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0C160" w14:textId="77777777" w:rsidR="00926971" w:rsidRPr="00DB77F0" w:rsidRDefault="00926971" w:rsidP="00A90EE0">
      <w:pPr>
        <w:rPr>
          <w:sz w:val="18"/>
          <w:szCs w:val="18"/>
        </w:rPr>
      </w:pPr>
    </w:p>
    <w:tbl>
      <w:tblPr>
        <w:tblStyle w:val="Kontuurtabel"/>
        <w:tblpPr w:leftFromText="141" w:rightFromText="141" w:horzAnchor="margin" w:tblpY="340"/>
        <w:tblW w:w="9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48"/>
      </w:tblGrid>
      <w:tr w:rsidR="00F5349D" w14:paraId="0756E9A9" w14:textId="77777777" w:rsidTr="00AC7FAD">
        <w:tc>
          <w:tcPr>
            <w:tcW w:w="4962" w:type="dxa"/>
          </w:tcPr>
          <w:p w14:paraId="3237651B" w14:textId="64C28342" w:rsidR="006737E4" w:rsidRDefault="00DB0E88" w:rsidP="002D0E60">
            <w:pPr>
              <w:tabs>
                <w:tab w:val="left" w:pos="4962"/>
                <w:tab w:val="right" w:pos="907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Riigi Kaitseinvesteeringute Keskus</w:t>
            </w:r>
          </w:p>
          <w:p w14:paraId="0E7D0E31" w14:textId="7816D513" w:rsidR="00F5349D" w:rsidRDefault="00DB0E88" w:rsidP="00A70F65">
            <w:pPr>
              <w:tabs>
                <w:tab w:val="left" w:pos="4962"/>
                <w:tab w:val="right" w:pos="9072"/>
              </w:tabs>
              <w:rPr>
                <w:sz w:val="18"/>
                <w:szCs w:val="18"/>
              </w:rPr>
            </w:pPr>
            <w:r w:rsidRPr="00DB0E88">
              <w:rPr>
                <w:sz w:val="18"/>
                <w:szCs w:val="18"/>
              </w:rPr>
              <w:t>Ivar Janson</w:t>
            </w:r>
            <w:r>
              <w:rPr>
                <w:sz w:val="18"/>
                <w:szCs w:val="18"/>
              </w:rPr>
              <w:t>, ivar.janson</w:t>
            </w:r>
            <w:r w:rsidR="00604F99" w:rsidRPr="00604F99">
              <w:rPr>
                <w:sz w:val="18"/>
                <w:szCs w:val="18"/>
              </w:rPr>
              <w:t>@</w:t>
            </w:r>
            <w:r w:rsidR="00604F99">
              <w:rPr>
                <w:sz w:val="18"/>
                <w:szCs w:val="18"/>
              </w:rPr>
              <w:t>rkik.ee</w:t>
            </w:r>
            <w:r w:rsidRPr="00DB0E8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48" w:type="dxa"/>
          </w:tcPr>
          <w:p w14:paraId="10849299" w14:textId="77777777" w:rsidR="00F5349D" w:rsidRDefault="00F5349D" w:rsidP="002D0E60">
            <w:pPr>
              <w:rPr>
                <w:sz w:val="18"/>
                <w:szCs w:val="18"/>
              </w:rPr>
            </w:pPr>
          </w:p>
          <w:p w14:paraId="48F8AECE" w14:textId="23208624" w:rsidR="00F5349D" w:rsidRPr="00A70F65" w:rsidRDefault="00DB0E88" w:rsidP="0049570C">
            <w:pPr>
              <w:rPr>
                <w:rFonts w:ascii="Verdana" w:hAnsi="Verdana"/>
                <w:sz w:val="18"/>
                <w:szCs w:val="18"/>
              </w:rPr>
            </w:pPr>
            <w:r w:rsidRPr="00DB0E88">
              <w:rPr>
                <w:sz w:val="18"/>
                <w:szCs w:val="18"/>
              </w:rPr>
              <w:t xml:space="preserve">Meie </w:t>
            </w:r>
            <w:r w:rsidRPr="00DB0E88">
              <w:rPr>
                <w:i/>
                <w:sz w:val="18"/>
                <w:szCs w:val="18"/>
              </w:rPr>
              <w:t>kuupäev digiallkirjas</w:t>
            </w:r>
          </w:p>
        </w:tc>
      </w:tr>
    </w:tbl>
    <w:p w14:paraId="2C4E9D30" w14:textId="77777777" w:rsidR="00926971" w:rsidRPr="00DB77F0" w:rsidRDefault="00926971" w:rsidP="00A90EE0">
      <w:pPr>
        <w:rPr>
          <w:sz w:val="18"/>
          <w:szCs w:val="18"/>
        </w:rPr>
      </w:pPr>
    </w:p>
    <w:p w14:paraId="5EF0F508" w14:textId="77777777" w:rsidR="00DB77F0" w:rsidRDefault="00DB77F0" w:rsidP="00926971">
      <w:pPr>
        <w:pStyle w:val="SP-Kirjapealkiri"/>
        <w:rPr>
          <w:rStyle w:val="Tugev"/>
          <w:b/>
          <w:sz w:val="18"/>
          <w:szCs w:val="18"/>
        </w:rPr>
      </w:pPr>
    </w:p>
    <w:p w14:paraId="405C6737" w14:textId="5EF7F5FB" w:rsidR="001A072A" w:rsidRDefault="00DB0E88" w:rsidP="00692627">
      <w:pPr>
        <w:pStyle w:val="SP-Kirjapealkiri"/>
        <w:spacing w:before="0" w:after="0"/>
        <w:rPr>
          <w:rStyle w:val="Tugev"/>
          <w:sz w:val="18"/>
          <w:szCs w:val="18"/>
        </w:rPr>
      </w:pPr>
      <w:r w:rsidRPr="00C305C6">
        <w:rPr>
          <w:rStyle w:val="Tugev"/>
          <w:b/>
          <w:sz w:val="18"/>
          <w:szCs w:val="18"/>
        </w:rPr>
        <w:t xml:space="preserve">Töövõtulepingu nr 2-2/22/594-1 </w:t>
      </w:r>
      <w:r w:rsidR="00C305C6" w:rsidRPr="00C305C6">
        <w:rPr>
          <w:rStyle w:val="Tugev"/>
          <w:b/>
          <w:sz w:val="18"/>
          <w:szCs w:val="18"/>
        </w:rPr>
        <w:t xml:space="preserve">muutmise ja lepingu </w:t>
      </w:r>
      <w:r w:rsidRPr="00C305C6">
        <w:rPr>
          <w:rStyle w:val="Tugev"/>
          <w:b/>
          <w:sz w:val="18"/>
          <w:szCs w:val="18"/>
        </w:rPr>
        <w:t>kohase reservi kasutamise vajadusest</w:t>
      </w:r>
    </w:p>
    <w:p w14:paraId="3179679A" w14:textId="77777777" w:rsidR="00DB0E88" w:rsidRDefault="00DB0E88" w:rsidP="00D20F71">
      <w:pPr>
        <w:rPr>
          <w:rStyle w:val="Tugev"/>
          <w:b w:val="0"/>
          <w:sz w:val="18"/>
          <w:szCs w:val="18"/>
        </w:rPr>
      </w:pPr>
    </w:p>
    <w:p w14:paraId="545C758A" w14:textId="4280C360" w:rsidR="00470B7F" w:rsidRDefault="00DB0E88" w:rsidP="00DB0E88">
      <w:pPr>
        <w:spacing w:before="0" w:after="160" w:line="259" w:lineRule="auto"/>
        <w:jc w:val="both"/>
        <w:rPr>
          <w:rFonts w:ascii="Calibri" w:eastAsia="Calibri" w:hAnsi="Calibri" w:cs="Times New Roman"/>
          <w:kern w:val="2"/>
          <w:sz w:val="22"/>
          <w14:ligatures w14:val="standardContextual"/>
        </w:rPr>
      </w:pPr>
      <w:r w:rsidRPr="00DB0E88">
        <w:rPr>
          <w:rFonts w:ascii="Calibri" w:eastAsia="Calibri" w:hAnsi="Calibri" w:cs="Times New Roman"/>
          <w:kern w:val="2"/>
          <w:sz w:val="22"/>
          <w14:ligatures w14:val="standardContextual"/>
        </w:rPr>
        <w:t xml:space="preserve">Riigi Kaitseinvesteeringute Keskuse ja Skepast&amp;Puhkim OÜ vahel </w:t>
      </w:r>
      <w:r w:rsidR="00830A73">
        <w:rPr>
          <w:rFonts w:ascii="Calibri" w:eastAsia="Calibri" w:hAnsi="Calibri" w:cs="Times New Roman"/>
          <w:kern w:val="2"/>
          <w:sz w:val="22"/>
          <w14:ligatures w14:val="standardContextual"/>
        </w:rPr>
        <w:t xml:space="preserve">on </w:t>
      </w:r>
      <w:r w:rsidRPr="00DB0E88">
        <w:rPr>
          <w:rFonts w:ascii="Calibri" w:eastAsia="Calibri" w:hAnsi="Calibri" w:cs="Times New Roman"/>
          <w:kern w:val="2"/>
          <w:sz w:val="22"/>
          <w14:ligatures w14:val="standardContextual"/>
        </w:rPr>
        <w:t>05.09.2022 sõlmitud töövõtulepingu nr 2-2/22/594-1 Soodla harjutusvälja riigi eriplaneeringu koostamise</w:t>
      </w:r>
      <w:r w:rsidR="00470B7F">
        <w:rPr>
          <w:rFonts w:ascii="Calibri" w:eastAsia="Calibri" w:hAnsi="Calibri" w:cs="Times New Roman"/>
          <w:kern w:val="2"/>
          <w:sz w:val="22"/>
          <w14:ligatures w14:val="standardContextual"/>
        </w:rPr>
        <w:t>ks</w:t>
      </w:r>
      <w:r w:rsidRPr="00DB0E88">
        <w:rPr>
          <w:rFonts w:ascii="Calibri" w:eastAsia="Calibri" w:hAnsi="Calibri" w:cs="Times New Roman"/>
          <w:kern w:val="2"/>
          <w:sz w:val="22"/>
          <w14:ligatures w14:val="standardContextual"/>
        </w:rPr>
        <w:t xml:space="preserve"> ja keskkonnamõju strateegilise hindamise (KSH) </w:t>
      </w:r>
      <w:r w:rsidR="00470B7F">
        <w:rPr>
          <w:rFonts w:ascii="Calibri" w:eastAsia="Calibri" w:hAnsi="Calibri" w:cs="Times New Roman"/>
          <w:kern w:val="2"/>
          <w:sz w:val="22"/>
          <w14:ligatures w14:val="standardContextual"/>
        </w:rPr>
        <w:t>läbiviimiseks.</w:t>
      </w:r>
    </w:p>
    <w:p w14:paraId="11EFDD89" w14:textId="77777777" w:rsidR="00992855" w:rsidRDefault="0061036A" w:rsidP="0057283B">
      <w:pPr>
        <w:jc w:val="both"/>
        <w:rPr>
          <w:rStyle w:val="Tugev"/>
          <w:b w:val="0"/>
          <w:sz w:val="18"/>
          <w:szCs w:val="18"/>
        </w:rPr>
      </w:pPr>
      <w:r>
        <w:rPr>
          <w:rStyle w:val="Tugev"/>
          <w:b w:val="0"/>
          <w:sz w:val="18"/>
          <w:szCs w:val="18"/>
        </w:rPr>
        <w:t>Soodla harjutusvälja riigi eriplaneeringut ja selle mõjude hindamist oleme üheskoos Kaitseministeeriumi, RKIK-i ja Kaitseväega koostanud poolteist aastat. Selle aja jooksul on valminud</w:t>
      </w:r>
      <w:r w:rsidR="00AF0687">
        <w:rPr>
          <w:rStyle w:val="Tugev"/>
          <w:b w:val="0"/>
          <w:sz w:val="18"/>
          <w:szCs w:val="18"/>
        </w:rPr>
        <w:t xml:space="preserve"> mürauuring,</w:t>
      </w:r>
      <w:r>
        <w:rPr>
          <w:rStyle w:val="Tugev"/>
          <w:b w:val="0"/>
          <w:sz w:val="18"/>
          <w:szCs w:val="18"/>
        </w:rPr>
        <w:t xml:space="preserve"> </w:t>
      </w:r>
      <w:r w:rsidR="00ED057C">
        <w:rPr>
          <w:rStyle w:val="Tugev"/>
          <w:b w:val="0"/>
          <w:sz w:val="18"/>
          <w:szCs w:val="18"/>
        </w:rPr>
        <w:t>eriplaneeringu lahendus ning keskkonna- ja asjakohaste mõjude hindamise aruanne.</w:t>
      </w:r>
      <w:r w:rsidR="0057283B">
        <w:rPr>
          <w:rStyle w:val="Tugev"/>
          <w:b w:val="0"/>
          <w:sz w:val="18"/>
          <w:szCs w:val="18"/>
        </w:rPr>
        <w:t xml:space="preserve"> </w:t>
      </w:r>
      <w:r w:rsidR="00AF0687">
        <w:rPr>
          <w:rStyle w:val="Tugev"/>
          <w:b w:val="0"/>
          <w:sz w:val="18"/>
          <w:szCs w:val="18"/>
        </w:rPr>
        <w:t xml:space="preserve">Sisuka ja põhjaliku mõjude hindamise aruande koostamiseks oleme oma eksperdirühma allhanke korras kaasanud erinevate valdkondade pädevaimad eksperdid: välisõhu ekspert </w:t>
      </w:r>
      <w:r w:rsidR="00AF0687" w:rsidRPr="00AF0687">
        <w:rPr>
          <w:rStyle w:val="Tugev"/>
          <w:b w:val="0"/>
          <w:sz w:val="18"/>
          <w:szCs w:val="18"/>
        </w:rPr>
        <w:t xml:space="preserve">Kaisa Kesanurm, </w:t>
      </w:r>
      <w:r w:rsidR="00AF0687">
        <w:rPr>
          <w:rStyle w:val="Tugev"/>
          <w:b w:val="0"/>
          <w:sz w:val="18"/>
          <w:szCs w:val="18"/>
        </w:rPr>
        <w:t xml:space="preserve">linnustiku ekspert </w:t>
      </w:r>
      <w:r w:rsidR="00AF0687" w:rsidRPr="00AF0687">
        <w:rPr>
          <w:rStyle w:val="Tugev"/>
          <w:b w:val="0"/>
          <w:sz w:val="18"/>
          <w:szCs w:val="18"/>
        </w:rPr>
        <w:t xml:space="preserve">Renno Nellis (OÜ Clanga), </w:t>
      </w:r>
      <w:r w:rsidR="00AF0687">
        <w:rPr>
          <w:rStyle w:val="Tugev"/>
          <w:b w:val="0"/>
          <w:sz w:val="18"/>
          <w:szCs w:val="18"/>
        </w:rPr>
        <w:t xml:space="preserve">loomastiku eksperdid </w:t>
      </w:r>
      <w:r w:rsidR="00AF0687" w:rsidRPr="00AF0687">
        <w:rPr>
          <w:rStyle w:val="Tugev"/>
          <w:b w:val="0"/>
          <w:sz w:val="18"/>
          <w:szCs w:val="18"/>
        </w:rPr>
        <w:t>Piret ja Jaanus Remm (OÜ Rewild)</w:t>
      </w:r>
      <w:r w:rsidR="00AF0687">
        <w:rPr>
          <w:rStyle w:val="Tugev"/>
          <w:b w:val="0"/>
          <w:sz w:val="18"/>
          <w:szCs w:val="18"/>
        </w:rPr>
        <w:t xml:space="preserve"> ja tervisemõjude ekspert </w:t>
      </w:r>
      <w:r w:rsidR="00AF0687" w:rsidRPr="00AF0687">
        <w:rPr>
          <w:rStyle w:val="Tugev"/>
          <w:b w:val="0"/>
          <w:sz w:val="18"/>
          <w:szCs w:val="18"/>
        </w:rPr>
        <w:t>Hans Orru (Tartu Ülikool)</w:t>
      </w:r>
      <w:r w:rsidR="00AF0687">
        <w:rPr>
          <w:rStyle w:val="Tugev"/>
          <w:b w:val="0"/>
          <w:sz w:val="18"/>
          <w:szCs w:val="18"/>
        </w:rPr>
        <w:t xml:space="preserve">. </w:t>
      </w:r>
    </w:p>
    <w:p w14:paraId="1C5EA794" w14:textId="70B5C6AE" w:rsidR="00EF758F" w:rsidRDefault="00ED057C" w:rsidP="0057283B">
      <w:pPr>
        <w:jc w:val="both"/>
        <w:rPr>
          <w:rStyle w:val="Tugev"/>
          <w:b w:val="0"/>
          <w:sz w:val="18"/>
          <w:szCs w:val="18"/>
        </w:rPr>
      </w:pPr>
      <w:r>
        <w:rPr>
          <w:rStyle w:val="Tugev"/>
          <w:b w:val="0"/>
          <w:sz w:val="18"/>
          <w:szCs w:val="18"/>
        </w:rPr>
        <w:t xml:space="preserve">Tänaseks on REP-i lahendus ja mõjude hindamise aruanne sellises valmidusastmes, et RKIK on pidanud võimalikuks alustada võtmeametkondadega (Kliimaministeerium, Regionaal- ja Põllumajandusministeerium, Keskkonnaamet ja Transpordiamet) koostööd mahukate materjalide tutvustamiseks eesmärgiga saada menetluse käigus planeeringulahendusele vajalikud kooskõlastused. </w:t>
      </w:r>
      <w:r w:rsidR="00B67CE9">
        <w:rPr>
          <w:rStyle w:val="Tugev"/>
          <w:b w:val="0"/>
          <w:sz w:val="18"/>
          <w:szCs w:val="18"/>
        </w:rPr>
        <w:t>Ametkondadelt saadud tagasiside on andnud meile ja RKIK-ile kindluse, et planeeringulahendus ja KSH aruanne on koostatud nõutaval tasemel ja piisava põhjalikkusega, väiksemaid täpsustusi oleme töösse hetkel sisse viimas.</w:t>
      </w:r>
    </w:p>
    <w:p w14:paraId="25299F8E" w14:textId="6C4226A7" w:rsidR="00ED057C" w:rsidRDefault="00D96175" w:rsidP="0057283B">
      <w:pPr>
        <w:jc w:val="both"/>
        <w:rPr>
          <w:rStyle w:val="Tugev"/>
          <w:b w:val="0"/>
          <w:sz w:val="18"/>
          <w:szCs w:val="18"/>
        </w:rPr>
      </w:pPr>
      <w:r>
        <w:rPr>
          <w:rStyle w:val="Tugev"/>
          <w:b w:val="0"/>
          <w:sz w:val="18"/>
          <w:szCs w:val="18"/>
        </w:rPr>
        <w:t xml:space="preserve">RKIK on otsustanud </w:t>
      </w:r>
      <w:r w:rsidR="00637E52">
        <w:rPr>
          <w:rStyle w:val="Tugev"/>
          <w:b w:val="0"/>
          <w:sz w:val="18"/>
          <w:szCs w:val="18"/>
        </w:rPr>
        <w:t xml:space="preserve">enne </w:t>
      </w:r>
      <w:r>
        <w:rPr>
          <w:rStyle w:val="Tugev"/>
          <w:b w:val="0"/>
          <w:sz w:val="18"/>
          <w:szCs w:val="18"/>
        </w:rPr>
        <w:t>REP-i detailse lahenduse ja KSH aruande kooskõlastamise ja arvamuste küsimise etap</w:t>
      </w:r>
      <w:r w:rsidR="00637E52">
        <w:rPr>
          <w:rStyle w:val="Tugev"/>
          <w:b w:val="0"/>
          <w:sz w:val="18"/>
          <w:szCs w:val="18"/>
        </w:rPr>
        <w:t>p</w:t>
      </w:r>
      <w:r>
        <w:rPr>
          <w:rStyle w:val="Tugev"/>
          <w:b w:val="0"/>
          <w:sz w:val="18"/>
          <w:szCs w:val="18"/>
        </w:rPr>
        <w:t>i kaasata asjast huvitatud</w:t>
      </w:r>
      <w:r w:rsidR="00EF758F">
        <w:rPr>
          <w:rStyle w:val="Tugev"/>
          <w:b w:val="0"/>
          <w:sz w:val="18"/>
          <w:szCs w:val="18"/>
        </w:rPr>
        <w:t xml:space="preserve"> isikud ja </w:t>
      </w:r>
      <w:r>
        <w:rPr>
          <w:rStyle w:val="Tugev"/>
          <w:b w:val="0"/>
          <w:sz w:val="18"/>
          <w:szCs w:val="18"/>
        </w:rPr>
        <w:t xml:space="preserve">MTÜ-d, kellelt eeldatavasti laekub </w:t>
      </w:r>
      <w:r w:rsidR="00EF758F">
        <w:rPr>
          <w:rStyle w:val="Tugev"/>
          <w:b w:val="0"/>
          <w:sz w:val="18"/>
          <w:szCs w:val="18"/>
        </w:rPr>
        <w:t xml:space="preserve">suur hulk arvamusi, küsimusi ja ettepanekuid. RKIK kavandab kohtumisi MTÜ-de esindajatega, et neile esmalt planeeringulahendust ja KSH tulemusi selgitada ning hiljem anda selgitusi nende arvamuste ja ettepanekutega arvestamise või mittearvestamise kohta. </w:t>
      </w:r>
      <w:r w:rsidR="009C5FF6">
        <w:rPr>
          <w:rStyle w:val="Tugev"/>
          <w:b w:val="0"/>
          <w:sz w:val="18"/>
          <w:szCs w:val="18"/>
        </w:rPr>
        <w:t xml:space="preserve">Konsultant tunnustab RKIK-i sellise lähenemise eest, kuna läbi selle on koostöö osapooltega laiapõhjalisem ja </w:t>
      </w:r>
      <w:r w:rsidR="00F941EC">
        <w:rPr>
          <w:rStyle w:val="Tugev"/>
          <w:b w:val="0"/>
          <w:sz w:val="18"/>
          <w:szCs w:val="18"/>
        </w:rPr>
        <w:t xml:space="preserve">põhjalikum. Paraku ei olnud selliseid tegevusi võimalik pakkumuse tegemisel ette näha ja see toob konsultandile kaasa </w:t>
      </w:r>
      <w:r w:rsidR="00B67CE9">
        <w:rPr>
          <w:rStyle w:val="Tugev"/>
          <w:b w:val="0"/>
          <w:sz w:val="18"/>
          <w:szCs w:val="18"/>
        </w:rPr>
        <w:t>lepingujärgse arveldamise võimaluse edasilükkumise</w:t>
      </w:r>
      <w:r w:rsidR="00F941EC">
        <w:rPr>
          <w:rStyle w:val="Tugev"/>
          <w:b w:val="0"/>
          <w:sz w:val="18"/>
          <w:szCs w:val="18"/>
        </w:rPr>
        <w:t xml:space="preserve">. </w:t>
      </w:r>
    </w:p>
    <w:p w14:paraId="5212CBC2" w14:textId="0E17D111" w:rsidR="00E635D5" w:rsidRDefault="00470B7F" w:rsidP="00470B7F">
      <w:pPr>
        <w:jc w:val="both"/>
        <w:rPr>
          <w:bCs/>
          <w:sz w:val="18"/>
          <w:szCs w:val="18"/>
        </w:rPr>
      </w:pPr>
      <w:r>
        <w:rPr>
          <w:rStyle w:val="Tugev"/>
          <w:b w:val="0"/>
          <w:sz w:val="18"/>
          <w:szCs w:val="18"/>
        </w:rPr>
        <w:t xml:space="preserve">Lepingu ajakava kohaselt valmis </w:t>
      </w:r>
      <w:r w:rsidRPr="00470B7F">
        <w:rPr>
          <w:rStyle w:val="Tugev"/>
          <w:b w:val="0"/>
          <w:sz w:val="18"/>
          <w:szCs w:val="18"/>
        </w:rPr>
        <w:t xml:space="preserve">Kajaja Acoustics </w:t>
      </w:r>
      <w:r>
        <w:rPr>
          <w:rStyle w:val="Tugev"/>
          <w:b w:val="0"/>
          <w:sz w:val="18"/>
          <w:szCs w:val="18"/>
        </w:rPr>
        <w:t xml:space="preserve"> OÜ-l augustis 2023 planeeringu mürauuring.</w:t>
      </w:r>
      <w:r w:rsidR="00E635D5">
        <w:rPr>
          <w:rStyle w:val="Tugev"/>
          <w:b w:val="0"/>
          <w:sz w:val="18"/>
          <w:szCs w:val="18"/>
        </w:rPr>
        <w:t xml:space="preserve"> </w:t>
      </w:r>
      <w:r>
        <w:rPr>
          <w:rStyle w:val="Tugev"/>
          <w:b w:val="0"/>
          <w:sz w:val="18"/>
          <w:szCs w:val="18"/>
        </w:rPr>
        <w:t xml:space="preserve">Selle koostamise käigus ei olnud võimalik teostada reaalseid K9 laskmise müramõõtmisi ning </w:t>
      </w:r>
      <w:r w:rsidRPr="00470B7F">
        <w:rPr>
          <w:rStyle w:val="Tugev"/>
          <w:b w:val="0"/>
          <w:sz w:val="18"/>
          <w:szCs w:val="18"/>
        </w:rPr>
        <w:t>töö põhines teoreetilisel mürakaardistamisel</w:t>
      </w:r>
      <w:r>
        <w:rPr>
          <w:rStyle w:val="Tugev"/>
          <w:b w:val="0"/>
          <w:sz w:val="18"/>
          <w:szCs w:val="18"/>
        </w:rPr>
        <w:t xml:space="preserve">. </w:t>
      </w:r>
      <w:r w:rsidR="00E635D5" w:rsidRPr="00E635D5">
        <w:rPr>
          <w:bCs/>
          <w:sz w:val="18"/>
          <w:szCs w:val="18"/>
        </w:rPr>
        <w:t>Kaitseministeeriumi, Kaitseväe ja RKIK-i esindajad vaatasi</w:t>
      </w:r>
      <w:r w:rsidR="00495A5B">
        <w:rPr>
          <w:bCs/>
          <w:sz w:val="18"/>
          <w:szCs w:val="18"/>
        </w:rPr>
        <w:t>d</w:t>
      </w:r>
      <w:r w:rsidR="00E635D5" w:rsidRPr="00E635D5">
        <w:rPr>
          <w:bCs/>
          <w:sz w:val="18"/>
          <w:szCs w:val="18"/>
        </w:rPr>
        <w:t xml:space="preserve"> selle septembris 2023 läbi ja esi</w:t>
      </w:r>
      <w:r w:rsidR="00495A5B">
        <w:rPr>
          <w:bCs/>
          <w:sz w:val="18"/>
          <w:szCs w:val="18"/>
        </w:rPr>
        <w:t>t</w:t>
      </w:r>
      <w:r w:rsidR="00E635D5" w:rsidRPr="00E635D5">
        <w:rPr>
          <w:bCs/>
          <w:sz w:val="18"/>
          <w:szCs w:val="18"/>
        </w:rPr>
        <w:t xml:space="preserve">asid omapoolsed ettepanekud töö täiendamiseks. Täiendused viidi sisse ja mürauuringu lõpparuanne esitati Kaitseministeeriumile ja RKIK-ile 29.09.2023. </w:t>
      </w:r>
    </w:p>
    <w:p w14:paraId="0A7B5D4C" w14:textId="11A2933D" w:rsidR="00470B7F" w:rsidRPr="004856FF" w:rsidRDefault="00470B7F" w:rsidP="00372DC3">
      <w:pPr>
        <w:jc w:val="both"/>
        <w:rPr>
          <w:rStyle w:val="Tugev"/>
          <w:b w:val="0"/>
          <w:sz w:val="18"/>
          <w:szCs w:val="18"/>
        </w:rPr>
      </w:pPr>
      <w:r w:rsidRPr="00470B7F">
        <w:rPr>
          <w:rStyle w:val="Tugev"/>
          <w:b w:val="0"/>
          <w:sz w:val="18"/>
          <w:szCs w:val="18"/>
        </w:rPr>
        <w:t>19.</w:t>
      </w:r>
      <w:r>
        <w:rPr>
          <w:rStyle w:val="Tugev"/>
          <w:b w:val="0"/>
          <w:sz w:val="18"/>
          <w:szCs w:val="18"/>
        </w:rPr>
        <w:t xml:space="preserve">04.2024. oli </w:t>
      </w:r>
      <w:r w:rsidRPr="00470B7F">
        <w:rPr>
          <w:rStyle w:val="Tugev"/>
          <w:b w:val="0"/>
          <w:sz w:val="18"/>
          <w:szCs w:val="18"/>
        </w:rPr>
        <w:t>Kajaja Acoustics</w:t>
      </w:r>
      <w:r>
        <w:rPr>
          <w:rStyle w:val="Tugev"/>
          <w:b w:val="0"/>
          <w:sz w:val="18"/>
          <w:szCs w:val="18"/>
        </w:rPr>
        <w:t xml:space="preserve"> OÜ-l võimalus </w:t>
      </w:r>
      <w:r w:rsidR="00E635D5">
        <w:rPr>
          <w:rStyle w:val="Tugev"/>
          <w:b w:val="0"/>
          <w:sz w:val="18"/>
          <w:szCs w:val="18"/>
        </w:rPr>
        <w:t xml:space="preserve">Kaitseväe õppuse raames </w:t>
      </w:r>
      <w:r w:rsidR="00E635D5" w:rsidRPr="00E635D5">
        <w:rPr>
          <w:rStyle w:val="Tugev"/>
          <w:b w:val="0"/>
          <w:sz w:val="18"/>
          <w:szCs w:val="18"/>
        </w:rPr>
        <w:t>K9 laskmisest tingitud müratasemeid kahes mõõtepositsioonis</w:t>
      </w:r>
      <w:r w:rsidR="00E635D5">
        <w:rPr>
          <w:rStyle w:val="Tugev"/>
          <w:b w:val="0"/>
          <w:sz w:val="18"/>
          <w:szCs w:val="18"/>
        </w:rPr>
        <w:t xml:space="preserve"> mõõta. </w:t>
      </w:r>
      <w:r w:rsidR="00E635D5" w:rsidRPr="00E635D5">
        <w:rPr>
          <w:rStyle w:val="Tugev"/>
          <w:b w:val="0"/>
          <w:sz w:val="18"/>
          <w:szCs w:val="18"/>
        </w:rPr>
        <w:t>09.05.2024 toimunud töökoosolekul otsustasid RKIK ja Kajaja Acoustics OÜ esindajad, et valminud mürauuringut tuleb</w:t>
      </w:r>
      <w:r w:rsidR="00E635D5">
        <w:rPr>
          <w:rStyle w:val="Tugev"/>
          <w:b w:val="0"/>
          <w:sz w:val="18"/>
          <w:szCs w:val="18"/>
        </w:rPr>
        <w:t xml:space="preserve"> täiendada mõõtmiste tulemustega, et </w:t>
      </w:r>
      <w:r w:rsidR="00E635D5" w:rsidRPr="00E635D5">
        <w:rPr>
          <w:rStyle w:val="Tugev"/>
          <w:b w:val="0"/>
          <w:sz w:val="18"/>
          <w:szCs w:val="18"/>
        </w:rPr>
        <w:t xml:space="preserve">kinnitada modelleerimistulemuste tõele vastavus ning anda </w:t>
      </w:r>
      <w:r w:rsidR="00E635D5" w:rsidRPr="00E635D5">
        <w:rPr>
          <w:rStyle w:val="Tugev"/>
          <w:b w:val="0"/>
          <w:sz w:val="18"/>
          <w:szCs w:val="18"/>
        </w:rPr>
        <w:lastRenderedPageBreak/>
        <w:t>hinnang</w:t>
      </w:r>
      <w:r w:rsidR="00E635D5">
        <w:rPr>
          <w:rStyle w:val="Tugev"/>
          <w:b w:val="0"/>
          <w:sz w:val="18"/>
          <w:szCs w:val="18"/>
        </w:rPr>
        <w:t xml:space="preserve"> </w:t>
      </w:r>
      <w:r w:rsidR="00E635D5" w:rsidRPr="00E635D5">
        <w:rPr>
          <w:rStyle w:val="Tugev"/>
          <w:b w:val="0"/>
          <w:sz w:val="18"/>
          <w:szCs w:val="18"/>
        </w:rPr>
        <w:t>modelleerimistulemus</w:t>
      </w:r>
      <w:r w:rsidR="00E635D5">
        <w:rPr>
          <w:rStyle w:val="Tugev"/>
          <w:b w:val="0"/>
          <w:sz w:val="18"/>
          <w:szCs w:val="18"/>
        </w:rPr>
        <w:t>te</w:t>
      </w:r>
      <w:r w:rsidR="00E635D5" w:rsidRPr="00E635D5">
        <w:rPr>
          <w:rStyle w:val="Tugev"/>
          <w:b w:val="0"/>
          <w:sz w:val="18"/>
          <w:szCs w:val="18"/>
        </w:rPr>
        <w:t xml:space="preserve"> vastav</w:t>
      </w:r>
      <w:r w:rsidR="00E635D5">
        <w:rPr>
          <w:rStyle w:val="Tugev"/>
          <w:b w:val="0"/>
          <w:sz w:val="18"/>
          <w:szCs w:val="18"/>
        </w:rPr>
        <w:t>use kohta</w:t>
      </w:r>
      <w:r w:rsidR="00E635D5" w:rsidRPr="00E635D5">
        <w:rPr>
          <w:rStyle w:val="Tugev"/>
          <w:b w:val="0"/>
          <w:sz w:val="18"/>
          <w:szCs w:val="18"/>
        </w:rPr>
        <w:t xml:space="preserve"> reaalsusele</w:t>
      </w:r>
      <w:r w:rsidR="00E635D5">
        <w:rPr>
          <w:rStyle w:val="Tugev"/>
          <w:b w:val="0"/>
          <w:sz w:val="18"/>
          <w:szCs w:val="18"/>
        </w:rPr>
        <w:t xml:space="preserve">. </w:t>
      </w:r>
      <w:r w:rsidR="00372DC3">
        <w:rPr>
          <w:rStyle w:val="Tugev"/>
          <w:b w:val="0"/>
          <w:sz w:val="18"/>
          <w:szCs w:val="18"/>
        </w:rPr>
        <w:t xml:space="preserve">Lisaks on oluline kategoriseerida harjutusvälja müratasemed ja </w:t>
      </w:r>
      <w:r w:rsidR="00372DC3" w:rsidRPr="00372DC3">
        <w:rPr>
          <w:rStyle w:val="Tugev"/>
          <w:b w:val="0"/>
          <w:sz w:val="18"/>
          <w:szCs w:val="18"/>
        </w:rPr>
        <w:t>müraarvutus</w:t>
      </w:r>
      <w:r w:rsidR="00372DC3">
        <w:rPr>
          <w:rStyle w:val="Tugev"/>
          <w:b w:val="0"/>
          <w:sz w:val="18"/>
          <w:szCs w:val="18"/>
        </w:rPr>
        <w:t>te teel määrata</w:t>
      </w:r>
      <w:r w:rsidR="00372DC3" w:rsidRPr="00372DC3">
        <w:rPr>
          <w:rStyle w:val="Tugev"/>
          <w:b w:val="0"/>
          <w:sz w:val="18"/>
          <w:szCs w:val="18"/>
        </w:rPr>
        <w:t xml:space="preserve"> tüüpsete relvade </w:t>
      </w:r>
      <w:r w:rsidR="00372DC3">
        <w:rPr>
          <w:rStyle w:val="Tugev"/>
          <w:b w:val="0"/>
          <w:sz w:val="18"/>
          <w:szCs w:val="18"/>
        </w:rPr>
        <w:t>müra</w:t>
      </w:r>
      <w:r w:rsidR="00372DC3" w:rsidRPr="00372DC3">
        <w:rPr>
          <w:rStyle w:val="Tugev"/>
          <w:b w:val="0"/>
          <w:sz w:val="18"/>
          <w:szCs w:val="18"/>
        </w:rPr>
        <w:t>tsoonide ulatuse</w:t>
      </w:r>
      <w:r w:rsidR="00372DC3">
        <w:rPr>
          <w:rStyle w:val="Tugev"/>
          <w:b w:val="0"/>
          <w:sz w:val="18"/>
          <w:szCs w:val="18"/>
        </w:rPr>
        <w:t xml:space="preserve">d. </w:t>
      </w:r>
      <w:r w:rsidR="00E635D5">
        <w:rPr>
          <w:rStyle w:val="Tugev"/>
          <w:b w:val="0"/>
          <w:sz w:val="18"/>
          <w:szCs w:val="18"/>
        </w:rPr>
        <w:t xml:space="preserve">See annaks planeeringu kehtestajale ja asjast huvitatud osapooltele ammendava informatsiooni harjutusväljal toimuma hakkavate tegevuste poolt põhjustatud müratasemete kohta. </w:t>
      </w:r>
      <w:r w:rsidR="00495A5B">
        <w:rPr>
          <w:rStyle w:val="Tugev"/>
          <w:b w:val="0"/>
          <w:sz w:val="18"/>
          <w:szCs w:val="18"/>
        </w:rPr>
        <w:t xml:space="preserve">Kuna 2023. aastal oli juba mürauuring tehtud ja kinnitatud, siis lisamõõtmiste tulemuste täiendusi käsitleti lisatöödena. </w:t>
      </w:r>
      <w:r w:rsidR="00E01A68" w:rsidRPr="00E01A68">
        <w:rPr>
          <w:rStyle w:val="Tugev"/>
          <w:b w:val="0"/>
          <w:sz w:val="18"/>
          <w:szCs w:val="18"/>
        </w:rPr>
        <w:t>Kajaja Acoustics OÜ</w:t>
      </w:r>
      <w:r w:rsidR="00E01A68">
        <w:rPr>
          <w:rStyle w:val="Tugev"/>
          <w:b w:val="0"/>
          <w:sz w:val="18"/>
          <w:szCs w:val="18"/>
        </w:rPr>
        <w:t xml:space="preserve"> on hinnanud töö </w:t>
      </w:r>
      <w:r w:rsidR="00E01A68" w:rsidRPr="004856FF">
        <w:rPr>
          <w:rStyle w:val="Tugev"/>
          <w:b w:val="0"/>
          <w:sz w:val="18"/>
          <w:szCs w:val="18"/>
        </w:rPr>
        <w:t xml:space="preserve">maksumuseks </w:t>
      </w:r>
      <w:r w:rsidR="00372DC3">
        <w:rPr>
          <w:rStyle w:val="Tugev"/>
          <w:b w:val="0"/>
          <w:sz w:val="18"/>
          <w:szCs w:val="18"/>
        </w:rPr>
        <w:t>5920</w:t>
      </w:r>
      <w:r w:rsidR="00E01A68" w:rsidRPr="004856FF">
        <w:rPr>
          <w:rStyle w:val="Tugev"/>
          <w:b w:val="0"/>
          <w:sz w:val="18"/>
          <w:szCs w:val="18"/>
        </w:rPr>
        <w:t xml:space="preserve"> eurot + käibemaks.</w:t>
      </w:r>
    </w:p>
    <w:p w14:paraId="20A46111" w14:textId="361FC0E5" w:rsidR="00470B7F" w:rsidRPr="00470B7F" w:rsidRDefault="00470B7F" w:rsidP="00470B7F">
      <w:pPr>
        <w:jc w:val="both"/>
        <w:rPr>
          <w:rStyle w:val="Tugev"/>
          <w:b w:val="0"/>
          <w:sz w:val="18"/>
          <w:szCs w:val="18"/>
        </w:rPr>
      </w:pPr>
      <w:r w:rsidRPr="004856FF">
        <w:rPr>
          <w:rStyle w:val="Tugev"/>
          <w:b w:val="0"/>
          <w:sz w:val="18"/>
          <w:szCs w:val="18"/>
        </w:rPr>
        <w:t>Töövõtulepingu punktiga 4.2 on ette nähtud reserv REP-i koostamise käigus tekkida võivate</w:t>
      </w:r>
      <w:r w:rsidRPr="00470B7F">
        <w:rPr>
          <w:rStyle w:val="Tugev"/>
          <w:b w:val="0"/>
          <w:sz w:val="18"/>
          <w:szCs w:val="18"/>
        </w:rPr>
        <w:t xml:space="preserve">  ettenägematute tööde jaoks. Reservi suurus oli 10% (kümme protsenti) lepingu mahust ehk 18 000 (kaheksateist tuhat) eurot ilma käibemaksuta. Reservi on kasutatud planeeringuala veerežiimi muutuste modelleerimise koostamiseks summas 7000 eurot + km. Reservi jääk on summas 11 000 eurot ilma käibemaksuta.</w:t>
      </w:r>
      <w:r w:rsidR="00E635D5">
        <w:rPr>
          <w:rStyle w:val="Tugev"/>
          <w:b w:val="0"/>
          <w:sz w:val="18"/>
          <w:szCs w:val="18"/>
        </w:rPr>
        <w:t xml:space="preserve"> </w:t>
      </w:r>
    </w:p>
    <w:p w14:paraId="3ACCDABD" w14:textId="7FC0F152" w:rsidR="00A12C09" w:rsidRDefault="00A12C09" w:rsidP="0057283B">
      <w:pPr>
        <w:jc w:val="both"/>
        <w:rPr>
          <w:rStyle w:val="Tugev"/>
          <w:b w:val="0"/>
          <w:sz w:val="18"/>
          <w:szCs w:val="18"/>
        </w:rPr>
      </w:pPr>
      <w:r>
        <w:rPr>
          <w:rStyle w:val="Tugev"/>
          <w:b w:val="0"/>
          <w:sz w:val="18"/>
          <w:szCs w:val="18"/>
        </w:rPr>
        <w:t>Arvestades, et:</w:t>
      </w:r>
    </w:p>
    <w:p w14:paraId="454EECAD" w14:textId="399393EC" w:rsidR="00A12C09" w:rsidRPr="00A12C09" w:rsidRDefault="00A12C09" w:rsidP="00A12C09">
      <w:pPr>
        <w:pStyle w:val="Loendilik"/>
        <w:numPr>
          <w:ilvl w:val="0"/>
          <w:numId w:val="19"/>
        </w:numPr>
        <w:jc w:val="both"/>
        <w:rPr>
          <w:rStyle w:val="Tugev"/>
          <w:b w:val="0"/>
          <w:sz w:val="18"/>
          <w:szCs w:val="18"/>
        </w:rPr>
      </w:pPr>
      <w:r>
        <w:rPr>
          <w:rStyle w:val="Tugev"/>
          <w:b w:val="0"/>
          <w:sz w:val="18"/>
          <w:szCs w:val="18"/>
        </w:rPr>
        <w:t>e</w:t>
      </w:r>
      <w:r w:rsidRPr="00A12C09">
        <w:rPr>
          <w:rStyle w:val="Tugev"/>
          <w:b w:val="0"/>
          <w:sz w:val="18"/>
          <w:szCs w:val="18"/>
        </w:rPr>
        <w:t xml:space="preserve">sialgse lepingu sõlmimisest on möödunud </w:t>
      </w:r>
      <w:r w:rsidR="00E37CC4">
        <w:rPr>
          <w:rStyle w:val="Tugev"/>
          <w:b w:val="0"/>
          <w:sz w:val="18"/>
          <w:szCs w:val="18"/>
        </w:rPr>
        <w:t xml:space="preserve">rohkem kui </w:t>
      </w:r>
      <w:r w:rsidRPr="00A12C09">
        <w:rPr>
          <w:rStyle w:val="Tugev"/>
          <w:b w:val="0"/>
          <w:sz w:val="18"/>
          <w:szCs w:val="18"/>
        </w:rPr>
        <w:t>poolteist aastat;</w:t>
      </w:r>
    </w:p>
    <w:p w14:paraId="4AEC24D9" w14:textId="10D56FFC" w:rsidR="00A12C09" w:rsidRDefault="00A12C09" w:rsidP="00A12C09">
      <w:pPr>
        <w:pStyle w:val="Loendilik"/>
        <w:numPr>
          <w:ilvl w:val="0"/>
          <w:numId w:val="19"/>
        </w:numPr>
        <w:jc w:val="both"/>
        <w:rPr>
          <w:rStyle w:val="Tugev"/>
          <w:b w:val="0"/>
          <w:sz w:val="18"/>
          <w:szCs w:val="18"/>
        </w:rPr>
      </w:pPr>
      <w:r>
        <w:rPr>
          <w:rStyle w:val="Tugev"/>
          <w:b w:val="0"/>
          <w:sz w:val="18"/>
          <w:szCs w:val="18"/>
        </w:rPr>
        <w:t>v</w:t>
      </w:r>
      <w:r w:rsidRPr="00A12C09">
        <w:rPr>
          <w:rStyle w:val="Tugev"/>
          <w:b w:val="0"/>
          <w:sz w:val="18"/>
          <w:szCs w:val="18"/>
        </w:rPr>
        <w:t>iimane lepingu kohane arveldamine toimus aprillis 2023 ehk rohkem kui aasta tagasi;</w:t>
      </w:r>
    </w:p>
    <w:p w14:paraId="5B93B4DB" w14:textId="77777777" w:rsidR="00A12C09" w:rsidRDefault="00A12C09" w:rsidP="00A12C09">
      <w:pPr>
        <w:jc w:val="both"/>
        <w:rPr>
          <w:rStyle w:val="Tugev"/>
          <w:b w:val="0"/>
          <w:sz w:val="18"/>
          <w:szCs w:val="18"/>
        </w:rPr>
      </w:pPr>
    </w:p>
    <w:p w14:paraId="189F16CF" w14:textId="0D10E0FB" w:rsidR="00A12C09" w:rsidRDefault="00A12C09" w:rsidP="00A12C09">
      <w:pPr>
        <w:jc w:val="both"/>
        <w:rPr>
          <w:rStyle w:val="Tugev"/>
          <w:b w:val="0"/>
          <w:sz w:val="18"/>
          <w:szCs w:val="18"/>
        </w:rPr>
      </w:pPr>
      <w:r>
        <w:rPr>
          <w:rStyle w:val="Tugev"/>
          <w:b w:val="0"/>
          <w:sz w:val="18"/>
          <w:szCs w:val="18"/>
        </w:rPr>
        <w:t xml:space="preserve">teeme meie ja Riigi Kaitseinvesteeringute Keskuse </w:t>
      </w:r>
      <w:r w:rsidRPr="00A12C09">
        <w:rPr>
          <w:rStyle w:val="Tugev"/>
          <w:b w:val="0"/>
          <w:sz w:val="18"/>
          <w:szCs w:val="18"/>
        </w:rPr>
        <w:t>vahel sõlmitud töövõtulepingu täiendamiseks järgmised ettepanekud:</w:t>
      </w:r>
    </w:p>
    <w:p w14:paraId="1C7E83CF" w14:textId="0155B1E2" w:rsidR="003C2A42" w:rsidRPr="00470B7F" w:rsidRDefault="003C2A42" w:rsidP="00470B7F">
      <w:pPr>
        <w:pStyle w:val="Loendilik"/>
        <w:numPr>
          <w:ilvl w:val="0"/>
          <w:numId w:val="20"/>
        </w:numPr>
        <w:jc w:val="both"/>
        <w:rPr>
          <w:rStyle w:val="Tugev"/>
          <w:b w:val="0"/>
          <w:sz w:val="18"/>
          <w:szCs w:val="18"/>
        </w:rPr>
      </w:pPr>
      <w:r w:rsidRPr="00470B7F">
        <w:rPr>
          <w:rStyle w:val="Tugev"/>
          <w:b w:val="0"/>
          <w:sz w:val="18"/>
          <w:szCs w:val="18"/>
        </w:rPr>
        <w:t>Teostada pärast käesolevas ettepanekus toodud kokkulepete allkirjastamist arveldamine summas 57 600 eurot ehk 80% lepingu punktis 4.1.2. toodud kogusummast.</w:t>
      </w:r>
    </w:p>
    <w:p w14:paraId="4177BD3C" w14:textId="40D1D5C5" w:rsidR="003C2A42" w:rsidRPr="00470B7F" w:rsidRDefault="003C2A42" w:rsidP="00470B7F">
      <w:pPr>
        <w:pStyle w:val="Loendilik"/>
        <w:numPr>
          <w:ilvl w:val="0"/>
          <w:numId w:val="20"/>
        </w:numPr>
        <w:jc w:val="both"/>
        <w:rPr>
          <w:rStyle w:val="Tugev"/>
          <w:b w:val="0"/>
          <w:sz w:val="18"/>
          <w:szCs w:val="18"/>
        </w:rPr>
      </w:pPr>
      <w:r w:rsidRPr="00470B7F">
        <w:rPr>
          <w:rStyle w:val="Tugev"/>
          <w:b w:val="0"/>
          <w:sz w:val="18"/>
          <w:szCs w:val="18"/>
        </w:rPr>
        <w:t xml:space="preserve">Kasutada lepingu punktis 4.2 toodud reservi summas </w:t>
      </w:r>
      <w:r w:rsidR="00372DC3">
        <w:rPr>
          <w:rStyle w:val="Tugev"/>
          <w:b w:val="0"/>
          <w:sz w:val="18"/>
          <w:szCs w:val="18"/>
        </w:rPr>
        <w:t>5920</w:t>
      </w:r>
      <w:r w:rsidRPr="00470B7F">
        <w:rPr>
          <w:rStyle w:val="Tugev"/>
          <w:b w:val="0"/>
          <w:sz w:val="18"/>
          <w:szCs w:val="18"/>
        </w:rPr>
        <w:t xml:space="preserve"> eurot + käibemaks valminud mürauuringu täiendamiseks Soodla harjutusväljal Kaitseväe õppuse raames teostatud K9 laskmiste </w:t>
      </w:r>
      <w:r w:rsidR="00470B7F" w:rsidRPr="00470B7F">
        <w:rPr>
          <w:rStyle w:val="Tugev"/>
          <w:b w:val="0"/>
          <w:sz w:val="18"/>
          <w:szCs w:val="18"/>
        </w:rPr>
        <w:t xml:space="preserve">müramõõtmiste </w:t>
      </w:r>
      <w:r w:rsidR="00E37CC4">
        <w:rPr>
          <w:rStyle w:val="Tugev"/>
          <w:b w:val="0"/>
          <w:sz w:val="18"/>
          <w:szCs w:val="18"/>
        </w:rPr>
        <w:t xml:space="preserve">ning </w:t>
      </w:r>
      <w:r w:rsidR="00E37CC4" w:rsidRPr="00E37CC4">
        <w:rPr>
          <w:rStyle w:val="Tugev"/>
          <w:b w:val="0"/>
          <w:sz w:val="18"/>
          <w:szCs w:val="18"/>
        </w:rPr>
        <w:t>harjutusvälja mürataseme</w:t>
      </w:r>
      <w:r w:rsidR="00E37CC4">
        <w:rPr>
          <w:rStyle w:val="Tugev"/>
          <w:b w:val="0"/>
          <w:sz w:val="18"/>
          <w:szCs w:val="18"/>
        </w:rPr>
        <w:t>te kategoriseerimise</w:t>
      </w:r>
      <w:r w:rsidR="00E37CC4" w:rsidRPr="00E37CC4">
        <w:rPr>
          <w:rStyle w:val="Tugev"/>
          <w:b w:val="0"/>
          <w:sz w:val="18"/>
          <w:szCs w:val="18"/>
        </w:rPr>
        <w:t xml:space="preserve"> ja tüüpsete relvade müratsoonide ulatus</w:t>
      </w:r>
      <w:r w:rsidR="00E37CC4">
        <w:rPr>
          <w:rStyle w:val="Tugev"/>
          <w:b w:val="0"/>
          <w:sz w:val="18"/>
          <w:szCs w:val="18"/>
        </w:rPr>
        <w:t>te määramise tulemustega</w:t>
      </w:r>
      <w:r w:rsidR="00470B7F" w:rsidRPr="004856FF">
        <w:rPr>
          <w:rStyle w:val="Tugev"/>
          <w:b w:val="0"/>
          <w:sz w:val="18"/>
          <w:szCs w:val="18"/>
        </w:rPr>
        <w:t>.</w:t>
      </w:r>
      <w:r w:rsidR="00000282" w:rsidRPr="004856FF">
        <w:rPr>
          <w:rStyle w:val="Tugev"/>
          <w:b w:val="0"/>
          <w:sz w:val="18"/>
          <w:szCs w:val="18"/>
        </w:rPr>
        <w:t xml:space="preserve"> Töö eest tasumine toimub </w:t>
      </w:r>
      <w:r w:rsidR="004856FF">
        <w:rPr>
          <w:rStyle w:val="Tugev"/>
          <w:b w:val="0"/>
          <w:sz w:val="18"/>
          <w:szCs w:val="18"/>
        </w:rPr>
        <w:t>üleandmise-vastuvõtmise akti alusel.</w:t>
      </w:r>
    </w:p>
    <w:p w14:paraId="24631ACB" w14:textId="77777777" w:rsidR="00A12C09" w:rsidRDefault="00A12C09" w:rsidP="0057283B">
      <w:pPr>
        <w:jc w:val="both"/>
        <w:rPr>
          <w:rStyle w:val="Tugev"/>
          <w:b w:val="0"/>
          <w:sz w:val="18"/>
          <w:szCs w:val="18"/>
        </w:rPr>
      </w:pPr>
    </w:p>
    <w:p w14:paraId="056EA5F3" w14:textId="77777777" w:rsidR="00A12C09" w:rsidRDefault="00A12C09" w:rsidP="0057283B">
      <w:pPr>
        <w:jc w:val="both"/>
        <w:rPr>
          <w:rStyle w:val="Tugev"/>
          <w:b w:val="0"/>
          <w:sz w:val="18"/>
          <w:szCs w:val="18"/>
        </w:rPr>
      </w:pPr>
    </w:p>
    <w:p w14:paraId="730CC4B0" w14:textId="77777777" w:rsidR="00DB0E88" w:rsidRPr="00DB0E88" w:rsidRDefault="00DB0E88" w:rsidP="00DB0E88">
      <w:pPr>
        <w:rPr>
          <w:bCs/>
          <w:sz w:val="18"/>
          <w:szCs w:val="18"/>
        </w:rPr>
      </w:pPr>
      <w:r w:rsidRPr="00DB0E88">
        <w:rPr>
          <w:bCs/>
          <w:sz w:val="18"/>
          <w:szCs w:val="18"/>
        </w:rPr>
        <w:t>Lugupidamisega</w:t>
      </w:r>
    </w:p>
    <w:p w14:paraId="4BE27CC3" w14:textId="77777777" w:rsidR="00DB0E88" w:rsidRPr="00DB0E88" w:rsidRDefault="00DB0E88" w:rsidP="00DB0E88">
      <w:pPr>
        <w:rPr>
          <w:bCs/>
          <w:sz w:val="18"/>
          <w:szCs w:val="18"/>
        </w:rPr>
      </w:pPr>
    </w:p>
    <w:p w14:paraId="4AD9232D" w14:textId="77777777" w:rsidR="00DB0E88" w:rsidRPr="00DB0E88" w:rsidRDefault="00DB0E88" w:rsidP="00DB0E88">
      <w:pPr>
        <w:rPr>
          <w:bCs/>
          <w:i/>
          <w:sz w:val="18"/>
          <w:szCs w:val="18"/>
        </w:rPr>
      </w:pPr>
      <w:r w:rsidRPr="00DB0E88">
        <w:rPr>
          <w:bCs/>
          <w:i/>
          <w:sz w:val="18"/>
          <w:szCs w:val="18"/>
        </w:rPr>
        <w:t>/digitaalselt allkirjastatud/</w:t>
      </w:r>
    </w:p>
    <w:p w14:paraId="07274321" w14:textId="77777777" w:rsidR="00DB0E88" w:rsidRPr="00DB0E88" w:rsidRDefault="00DB0E88" w:rsidP="00DB0E88">
      <w:pPr>
        <w:rPr>
          <w:bCs/>
          <w:sz w:val="18"/>
          <w:szCs w:val="18"/>
        </w:rPr>
      </w:pPr>
    </w:p>
    <w:p w14:paraId="0846EAEF" w14:textId="67916F7F" w:rsidR="00DB0E88" w:rsidRPr="00DB0E88" w:rsidRDefault="00470B7F" w:rsidP="00DB0E88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Anni Konsap</w:t>
      </w:r>
    </w:p>
    <w:p w14:paraId="3456BC33" w14:textId="46F5A535" w:rsidR="00DB0E88" w:rsidRPr="00DB77F0" w:rsidRDefault="00DB0E88" w:rsidP="00D20F71">
      <w:pPr>
        <w:rPr>
          <w:rStyle w:val="Tugev"/>
          <w:b w:val="0"/>
          <w:sz w:val="18"/>
          <w:szCs w:val="18"/>
        </w:rPr>
      </w:pPr>
      <w:r w:rsidRPr="00DB0E88">
        <w:rPr>
          <w:bCs/>
          <w:sz w:val="18"/>
          <w:szCs w:val="18"/>
        </w:rPr>
        <w:t>juhatuse liige</w:t>
      </w:r>
    </w:p>
    <w:sectPr w:rsidR="00DB0E88" w:rsidRPr="00DB77F0" w:rsidSect="002D0E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983" w:bottom="1418" w:left="1418" w:header="426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ABDEC" w14:textId="77777777" w:rsidR="00B63091" w:rsidRDefault="00B63091" w:rsidP="00B86E80">
      <w:pPr>
        <w:spacing w:before="0" w:after="0" w:line="240" w:lineRule="auto"/>
      </w:pPr>
      <w:r>
        <w:separator/>
      </w:r>
    </w:p>
  </w:endnote>
  <w:endnote w:type="continuationSeparator" w:id="0">
    <w:p w14:paraId="3A1D0C5C" w14:textId="77777777" w:rsidR="00B63091" w:rsidRDefault="00B63091" w:rsidP="00B86E8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B5DE0" w14:textId="77777777" w:rsidR="000F6A87" w:rsidRDefault="000F6A8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0641458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id w:val="-580071024"/>
          <w:docPartObj>
            <w:docPartGallery w:val="Page Numbers (Top of Page)"/>
            <w:docPartUnique/>
          </w:docPartObj>
        </w:sdtPr>
        <w:sdtEndPr>
          <w:rPr>
            <w:sz w:val="14"/>
            <w:szCs w:val="14"/>
          </w:rPr>
        </w:sdtEndPr>
        <w:sdtContent>
          <w:p w14:paraId="204AB9A9" w14:textId="77777777" w:rsidR="00A91E68" w:rsidRDefault="00EF09FE" w:rsidP="00A91E68">
            <w:pPr>
              <w:pStyle w:val="Jalus"/>
              <w:spacing w:before="12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345810E6" wp14:editId="318D1F39">
                      <wp:simplePos x="0" y="0"/>
                      <wp:positionH relativeFrom="rightMargin">
                        <wp:posOffset>496366</wp:posOffset>
                      </wp:positionH>
                      <wp:positionV relativeFrom="margin">
                        <wp:posOffset>8790760</wp:posOffset>
                      </wp:positionV>
                      <wp:extent cx="819150" cy="433705"/>
                      <wp:effectExtent l="0" t="0" r="1905" b="444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433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E3CF73" w14:textId="77777777" w:rsidR="00EF09FE" w:rsidRPr="00F5349D" w:rsidRDefault="00EF09FE" w:rsidP="00F5349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5349D">
                                    <w:rPr>
                                      <w:sz w:val="14"/>
                                      <w:szCs w:val="14"/>
                                    </w:rPr>
                                    <w:t xml:space="preserve">Leht | </w:t>
                                  </w:r>
                                  <w:r w:rsidRPr="00F5349D">
                                    <w:rPr>
                                      <w:sz w:val="14"/>
                                      <w:szCs w:val="14"/>
                                    </w:rPr>
                                    <w:fldChar w:fldCharType="begin"/>
                                  </w:r>
                                  <w:r w:rsidRPr="00F5349D">
                                    <w:rPr>
                                      <w:sz w:val="14"/>
                                      <w:szCs w:val="14"/>
                                    </w:rPr>
                                    <w:instrText xml:space="preserve"> PAGE   \* MERGEFORMAT </w:instrText>
                                  </w:r>
                                  <w:r w:rsidRPr="00F5349D">
                                    <w:rPr>
                                      <w:sz w:val="14"/>
                                      <w:szCs w:val="14"/>
                                    </w:rPr>
                                    <w:fldChar w:fldCharType="separate"/>
                                  </w:r>
                                  <w:r w:rsidR="00646A25">
                                    <w:rPr>
                                      <w:noProof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 w:rsidRPr="00F5349D">
                                    <w:rPr>
                                      <w:noProof/>
                                      <w:sz w:val="14"/>
                                      <w:szCs w:val="1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rightMargin">
                        <wp14:pctWidth>90000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810E6" id="Rectangle 77" o:spid="_x0000_s1026" style="position:absolute;margin-left:39.1pt;margin-top:692.2pt;width:64.5pt;height:34.15pt;z-index:251666432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" o:allowincell="f" stroked="f">
                      <v:textbox style="mso-fit-shape-to-text:t" inset="0,,0">
                        <w:txbxContent>
                          <w:p w14:paraId="73E3CF73" w14:textId="77777777" w:rsidR="00EF09FE" w:rsidRPr="00F5349D" w:rsidRDefault="00EF09FE" w:rsidP="00F5349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5349D">
                              <w:rPr>
                                <w:sz w:val="14"/>
                                <w:szCs w:val="14"/>
                              </w:rPr>
                              <w:t xml:space="preserve">Leht | </w:t>
                            </w:r>
                            <w:r w:rsidRPr="00F5349D">
                              <w:rPr>
                                <w:sz w:val="14"/>
                                <w:szCs w:val="14"/>
                              </w:rPr>
                              <w:fldChar w:fldCharType="begin"/>
                            </w:r>
                            <w:r w:rsidRPr="00F5349D">
                              <w:rPr>
                                <w:sz w:val="14"/>
                                <w:szCs w:val="14"/>
                              </w:rPr>
                              <w:instrText xml:space="preserve"> PAGE   \* MERGEFORMAT </w:instrText>
                            </w:r>
                            <w:r w:rsidRPr="00F5349D">
                              <w:rPr>
                                <w:sz w:val="14"/>
                                <w:szCs w:val="14"/>
                              </w:rPr>
                              <w:fldChar w:fldCharType="separate"/>
                            </w:r>
                            <w:r w:rsidR="00646A25">
                              <w:rPr>
                                <w:noProof/>
                                <w:sz w:val="14"/>
                                <w:szCs w:val="14"/>
                              </w:rPr>
                              <w:t>1</w:t>
                            </w:r>
                            <w:r w:rsidRPr="00F5349D">
                              <w:rPr>
                                <w:noProof/>
                                <w:sz w:val="14"/>
                                <w:szCs w:val="14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 w:rsidR="00637E52">
              <w:rPr>
                <w:color w:val="0060B0" w:themeColor="accent1"/>
              </w:rPr>
              <w:pict w14:anchorId="0DF3951E">
                <v:rect id="_x0000_i1025" style="width:425.25pt;height:1pt" o:hralign="center" o:hrstd="t" o:hr="t" fillcolor="#a0a0a0" stroked="f"/>
              </w:pict>
            </w:r>
          </w:p>
          <w:tbl>
            <w:tblPr>
              <w:tblW w:w="722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4105"/>
            </w:tblGrid>
            <w:tr w:rsidR="00291240" w:rsidRPr="00291240" w14:paraId="23F729D8" w14:textId="77777777" w:rsidTr="00291240">
              <w:trPr>
                <w:trHeight w:val="693"/>
              </w:trPr>
              <w:tc>
                <w:tcPr>
                  <w:tcW w:w="3120" w:type="dxa"/>
                  <w:shd w:val="clear" w:color="auto" w:fill="auto"/>
                  <w:vAlign w:val="bottom"/>
                  <w:hideMark/>
                </w:tcPr>
                <w:p w14:paraId="6DC14B14" w14:textId="77777777" w:rsidR="00291240" w:rsidRPr="00291240" w:rsidRDefault="00646A25" w:rsidP="00291240">
                  <w:pPr>
                    <w:spacing w:before="0"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t-EE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et-EE"/>
                    </w:rPr>
                    <w:t>SKEPAST&amp;PUHKIM OÜ</w:t>
                  </w:r>
                  <w:r w:rsidR="00291240" w:rsidRPr="00291240">
                    <w:rPr>
                      <w:rFonts w:ascii="Verdana" w:eastAsia="Times New Roman" w:hAnsi="Verdana" w:cs="Times New Roman"/>
                      <w:sz w:val="14"/>
                      <w:szCs w:val="14"/>
                      <w:lang w:eastAsia="et-EE"/>
                    </w:rPr>
                    <w:br/>
                    <w:t>Laki 34</w:t>
                  </w:r>
                  <w:r w:rsidR="00291240" w:rsidRPr="00291240">
                    <w:rPr>
                      <w:rFonts w:ascii="Verdana" w:eastAsia="Times New Roman" w:hAnsi="Verdana" w:cs="Times New Roman"/>
                      <w:sz w:val="14"/>
                      <w:szCs w:val="14"/>
                      <w:lang w:eastAsia="et-EE"/>
                    </w:rPr>
                    <w:br/>
                    <w:t>12915 Tallinn</w:t>
                  </w:r>
                  <w:r w:rsidR="00291240" w:rsidRPr="00291240">
                    <w:rPr>
                      <w:rFonts w:ascii="Verdana" w:eastAsia="Times New Roman" w:hAnsi="Verdana" w:cs="Times New Roman"/>
                      <w:sz w:val="14"/>
                      <w:szCs w:val="14"/>
                      <w:lang w:eastAsia="et-EE"/>
                    </w:rPr>
                    <w:br/>
                    <w:t>Reg.kood 11255795</w:t>
                  </w:r>
                </w:p>
              </w:tc>
              <w:tc>
                <w:tcPr>
                  <w:tcW w:w="4105" w:type="dxa"/>
                  <w:shd w:val="clear" w:color="auto" w:fill="auto"/>
                  <w:vAlign w:val="bottom"/>
                  <w:hideMark/>
                </w:tcPr>
                <w:p w14:paraId="2B6A316F" w14:textId="77777777" w:rsidR="00291240" w:rsidRPr="00291240" w:rsidRDefault="00291240" w:rsidP="00291240">
                  <w:pPr>
                    <w:spacing w:before="0"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et-EE"/>
                    </w:rPr>
                  </w:pPr>
                  <w:r w:rsidRPr="00291240">
                    <w:rPr>
                      <w:rFonts w:ascii="Verdana" w:eastAsia="Times New Roman" w:hAnsi="Verdana" w:cs="Times New Roman"/>
                      <w:sz w:val="14"/>
                      <w:szCs w:val="14"/>
                      <w:lang w:eastAsia="et-EE"/>
                    </w:rPr>
                    <w:t xml:space="preserve">tel +372 664 5808 </w:t>
                  </w:r>
                  <w:r w:rsidRPr="00291240">
                    <w:rPr>
                      <w:rFonts w:ascii="Verdana" w:eastAsia="Times New Roman" w:hAnsi="Verdana" w:cs="Times New Roman"/>
                      <w:sz w:val="14"/>
                      <w:szCs w:val="14"/>
                      <w:lang w:eastAsia="et-EE"/>
                    </w:rPr>
                    <w:br/>
                    <w:t>info@s</w:t>
                  </w:r>
                  <w:r w:rsidR="000F6A87">
                    <w:rPr>
                      <w:rFonts w:ascii="Verdana" w:eastAsia="Times New Roman" w:hAnsi="Verdana" w:cs="Times New Roman"/>
                      <w:sz w:val="14"/>
                      <w:szCs w:val="14"/>
                      <w:lang w:eastAsia="et-EE"/>
                    </w:rPr>
                    <w:t>k</w:t>
                  </w:r>
                  <w:r w:rsidRPr="00291240">
                    <w:rPr>
                      <w:rFonts w:ascii="Verdana" w:eastAsia="Times New Roman" w:hAnsi="Verdana" w:cs="Times New Roman"/>
                      <w:sz w:val="14"/>
                      <w:szCs w:val="14"/>
                      <w:lang w:eastAsia="et-EE"/>
                    </w:rPr>
                    <w:t>pk.ee</w:t>
                  </w:r>
                  <w:r w:rsidRPr="00291240">
                    <w:rPr>
                      <w:rFonts w:ascii="Verdana" w:eastAsia="Times New Roman" w:hAnsi="Verdana" w:cs="Times New Roman"/>
                      <w:sz w:val="14"/>
                      <w:szCs w:val="14"/>
                      <w:lang w:eastAsia="et-EE"/>
                    </w:rPr>
                    <w:br/>
                    <w:t>www.skpk.ee</w:t>
                  </w:r>
                </w:p>
              </w:tc>
            </w:tr>
          </w:tbl>
          <w:p w14:paraId="5C0D17FD" w14:textId="77777777" w:rsidR="00B53625" w:rsidRPr="00825887" w:rsidRDefault="00A91E68" w:rsidP="00291240">
            <w:pPr>
              <w:pStyle w:val="Jalus"/>
              <w:jc w:val="right"/>
              <w:rPr>
                <w:sz w:val="14"/>
                <w:szCs w:val="14"/>
              </w:rPr>
            </w:pPr>
            <w:r w:rsidRPr="00825887">
              <w:rPr>
                <w:sz w:val="14"/>
                <w:szCs w:val="14"/>
              </w:rPr>
              <w:tab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848356"/>
      <w:docPartObj>
        <w:docPartGallery w:val="Page Numbers (Bottom of Page)"/>
        <w:docPartUnique/>
      </w:docPartObj>
    </w:sdtPr>
    <w:sdtEndPr/>
    <w:sdtContent>
      <w:sdt>
        <w:sdtPr>
          <w:id w:val="-1193212295"/>
          <w:docPartObj>
            <w:docPartGallery w:val="Page Numbers (Top of Page)"/>
            <w:docPartUnique/>
          </w:docPartObj>
        </w:sdtPr>
        <w:sdtEndPr/>
        <w:sdtContent>
          <w:p w14:paraId="709E09BC" w14:textId="77777777" w:rsidR="002F7C6B" w:rsidRDefault="002F7C6B" w:rsidP="007F28C1">
            <w:pPr>
              <w:pStyle w:val="Jalus"/>
              <w:jc w:val="right"/>
            </w:pPr>
            <w:r w:rsidRPr="007F28C1"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54AC5758" wp14:editId="729FB4B1">
                  <wp:simplePos x="0" y="0"/>
                  <wp:positionH relativeFrom="margin">
                    <wp:align>left</wp:align>
                  </wp:positionH>
                  <wp:positionV relativeFrom="bottomMargin">
                    <wp:posOffset>11220</wp:posOffset>
                  </wp:positionV>
                  <wp:extent cx="1843996" cy="720000"/>
                  <wp:effectExtent l="0" t="0" r="0" b="0"/>
                  <wp:wrapSquare wrapText="bothSides"/>
                  <wp:docPr id="6" name="Picture 6" descr="C:\Users\Kersti\Dropbox\Too\SP-templaded\30092015\Skepast&amp;Puhkim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ersti\Dropbox\Too\SP-templaded\30092015\Skepast&amp;Puhkim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996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B4C2A" w14:textId="77777777" w:rsidR="00B63091" w:rsidRDefault="00B63091" w:rsidP="00B86E80">
      <w:pPr>
        <w:spacing w:before="0" w:after="0" w:line="240" w:lineRule="auto"/>
      </w:pPr>
      <w:r>
        <w:separator/>
      </w:r>
    </w:p>
  </w:footnote>
  <w:footnote w:type="continuationSeparator" w:id="0">
    <w:p w14:paraId="317307D3" w14:textId="77777777" w:rsidR="00B63091" w:rsidRDefault="00B63091" w:rsidP="00B86E8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7B3E3" w14:textId="77777777" w:rsidR="000F6A87" w:rsidRDefault="000F6A8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5816D" w14:textId="77777777" w:rsidR="00A91E68" w:rsidRDefault="00637E52" w:rsidP="0085139E">
    <w:pPr>
      <w:pStyle w:val="Pis"/>
    </w:pPr>
    <w:sdt>
      <w:sdtPr>
        <w:id w:val="1687791943"/>
        <w:docPartObj>
          <w:docPartGallery w:val="Page Numbers (Margins)"/>
          <w:docPartUnique/>
        </w:docPartObj>
      </w:sdtPr>
      <w:sdtEndPr/>
      <w:sdtContent/>
    </w:sdt>
    <w:r w:rsidR="00A91E68" w:rsidRPr="007F28C1">
      <w:rPr>
        <w:noProof/>
        <w:lang w:val="en-US"/>
      </w:rPr>
      <w:drawing>
        <wp:inline distT="0" distB="0" distL="0" distR="0" wp14:anchorId="7D7A8F07" wp14:editId="61CDEF09">
          <wp:extent cx="1843996" cy="720000"/>
          <wp:effectExtent l="0" t="0" r="0" b="0"/>
          <wp:docPr id="5" name="Picture 5" descr="C:\Users\Kersti\Dropbox\Too\SP-templaded\30092015\Skepast&amp;Puhkim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rsti\Dropbox\Too\SP-templaded\30092015\Skepast&amp;Puhkim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996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D84AB" w14:textId="77777777" w:rsidR="000F6A87" w:rsidRDefault="000F6A8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2D0A1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3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807F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8A16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1206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A0C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4058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CC0F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ED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803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566BE"/>
    <w:multiLevelType w:val="hybridMultilevel"/>
    <w:tmpl w:val="881E8E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5F2688"/>
    <w:multiLevelType w:val="multilevel"/>
    <w:tmpl w:val="8124C334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340"/>
      </w:pPr>
      <w:rPr>
        <w:rFonts w:ascii="Courier New" w:hAnsi="Courier New" w:hint="default"/>
      </w:rPr>
    </w:lvl>
    <w:lvl w:ilvl="2">
      <w:start w:val="1"/>
      <w:numFmt w:val="bullet"/>
      <w:lvlText w:val="‒"/>
      <w:lvlJc w:val="left"/>
      <w:pPr>
        <w:ind w:left="1360" w:hanging="340"/>
      </w:pPr>
      <w:rPr>
        <w:rFonts w:ascii="Verdana" w:hAnsi="Verdana" w:hint="default"/>
      </w:rPr>
    </w:lvl>
    <w:lvl w:ilvl="3">
      <w:start w:val="1"/>
      <w:numFmt w:val="bullet"/>
      <w:lvlText w:val=""/>
      <w:lvlJc w:val="left"/>
      <w:pPr>
        <w:ind w:left="1700" w:hanging="340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‒"/>
      <w:lvlJc w:val="left"/>
      <w:pPr>
        <w:ind w:left="2380" w:hanging="340"/>
      </w:pPr>
      <w:rPr>
        <w:rFonts w:ascii="Verdana" w:hAnsi="Verdana" w:hint="default"/>
      </w:rPr>
    </w:lvl>
    <w:lvl w:ilvl="6">
      <w:start w:val="1"/>
      <w:numFmt w:val="bullet"/>
      <w:lvlText w:val="‒"/>
      <w:lvlJc w:val="left"/>
      <w:pPr>
        <w:ind w:left="2720" w:hanging="340"/>
      </w:pPr>
      <w:rPr>
        <w:rFonts w:ascii="Verdana" w:hAnsi="Verdana" w:hint="default"/>
      </w:rPr>
    </w:lvl>
    <w:lvl w:ilvl="7">
      <w:start w:val="1"/>
      <w:numFmt w:val="bullet"/>
      <w:lvlText w:val="‒"/>
      <w:lvlJc w:val="left"/>
      <w:pPr>
        <w:ind w:left="3060" w:hanging="340"/>
      </w:pPr>
      <w:rPr>
        <w:rFonts w:ascii="Verdana" w:hAnsi="Verdana" w:hint="default"/>
      </w:rPr>
    </w:lvl>
    <w:lvl w:ilvl="8">
      <w:start w:val="1"/>
      <w:numFmt w:val="bullet"/>
      <w:lvlText w:val="‒"/>
      <w:lvlJc w:val="left"/>
      <w:pPr>
        <w:ind w:left="3400" w:hanging="340"/>
      </w:pPr>
      <w:rPr>
        <w:rFonts w:ascii="Verdana" w:hAnsi="Verdana" w:hint="default"/>
      </w:rPr>
    </w:lvl>
  </w:abstractNum>
  <w:abstractNum w:abstractNumId="12" w15:restartNumberingAfterBreak="0">
    <w:nsid w:val="22B41E99"/>
    <w:multiLevelType w:val="hybridMultilevel"/>
    <w:tmpl w:val="073A83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5147A"/>
    <w:multiLevelType w:val="multilevel"/>
    <w:tmpl w:val="8AF44866"/>
    <w:styleLink w:val="SK-Lisade-list"/>
    <w:lvl w:ilvl="0">
      <w:start w:val="1"/>
      <w:numFmt w:val="decimal"/>
      <w:lvlText w:val="Lisa %1. "/>
      <w:lvlJc w:val="left"/>
      <w:pPr>
        <w:tabs>
          <w:tab w:val="num" w:pos="1191"/>
        </w:tabs>
        <w:ind w:left="1134" w:hanging="794"/>
      </w:pPr>
      <w:rPr>
        <w:rFonts w:hint="default"/>
      </w:rPr>
    </w:lvl>
    <w:lvl w:ilvl="1">
      <w:start w:val="1"/>
      <w:numFmt w:val="decimal"/>
      <w:lvlText w:val="Lisa %1.%2. "/>
      <w:lvlJc w:val="left"/>
      <w:pPr>
        <w:tabs>
          <w:tab w:val="num" w:pos="1701"/>
        </w:tabs>
        <w:ind w:left="1474" w:hanging="794"/>
      </w:pPr>
      <w:rPr>
        <w:rFonts w:hint="default"/>
      </w:rPr>
    </w:lvl>
    <w:lvl w:ilvl="2">
      <w:start w:val="1"/>
      <w:numFmt w:val="decimal"/>
      <w:suff w:val="space"/>
      <w:lvlText w:val="Lisa %1.%2.%3. "/>
      <w:lvlJc w:val="left"/>
      <w:pPr>
        <w:ind w:left="1814" w:hanging="79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4"/>
        </w:tabs>
        <w:ind w:left="2154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94"/>
        </w:tabs>
        <w:ind w:left="2494" w:hanging="79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34"/>
        </w:tabs>
        <w:ind w:left="2834" w:hanging="79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79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4"/>
        </w:tabs>
        <w:ind w:left="3514" w:hanging="79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54"/>
        </w:tabs>
        <w:ind w:left="3854" w:hanging="794"/>
      </w:pPr>
      <w:rPr>
        <w:rFonts w:hint="default"/>
      </w:rPr>
    </w:lvl>
  </w:abstractNum>
  <w:abstractNum w:abstractNumId="14" w15:restartNumberingAfterBreak="0">
    <w:nsid w:val="30A43F7F"/>
    <w:multiLevelType w:val="hybridMultilevel"/>
    <w:tmpl w:val="425C5952"/>
    <w:lvl w:ilvl="0" w:tplc="B45A99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365C2F"/>
    <w:multiLevelType w:val="multilevel"/>
    <w:tmpl w:val="F83A6B0C"/>
    <w:numStyleLink w:val="SP-List"/>
  </w:abstractNum>
  <w:abstractNum w:abstractNumId="16" w15:restartNumberingAfterBreak="0">
    <w:nsid w:val="3AC303E6"/>
    <w:multiLevelType w:val="multilevel"/>
    <w:tmpl w:val="C78AB3FA"/>
    <w:lvl w:ilvl="0">
      <w:start w:val="1"/>
      <w:numFmt w:val="decimal"/>
      <w:pStyle w:val="Pealkiri1"/>
      <w:suff w:val="space"/>
      <w:lvlText w:val="%1. "/>
      <w:lvlJc w:val="left"/>
      <w:pPr>
        <w:ind w:left="1702" w:hanging="567"/>
      </w:pPr>
      <w:rPr>
        <w:rFonts w:hint="default"/>
      </w:rPr>
    </w:lvl>
    <w:lvl w:ilvl="1">
      <w:start w:val="1"/>
      <w:numFmt w:val="decimal"/>
      <w:pStyle w:val="Pealkiri2"/>
      <w:suff w:val="space"/>
      <w:lvlText w:val="%1.%2. 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Pealkiri3"/>
      <w:suff w:val="space"/>
      <w:lvlText w:val="%1.%2.%3. 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Pealkiri4"/>
      <w:suff w:val="space"/>
      <w:lvlText w:val="%1.%2.%3.%4. 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Pealkiri5"/>
      <w:suff w:val="space"/>
      <w:lvlText w:val="%1.%2.%3.%4.%5. 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Pealkiri6"/>
      <w:suff w:val="space"/>
      <w:lvlText w:val="%1.%2.%3.%4.%5.%6. 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Pealkiri7"/>
      <w:suff w:val="space"/>
      <w:lvlText w:val="%1.%2.%3.%4.%5.%6.%7. 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Pealkiri8"/>
      <w:suff w:val="space"/>
      <w:lvlText w:val="%1.%2.%3.%4.%5.%6.%7.%8. 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Pealkiri9"/>
      <w:suff w:val="space"/>
      <w:lvlText w:val="%1.%2.%3.%4.%5.%6.%7.%8.%9. "/>
      <w:lvlJc w:val="left"/>
      <w:pPr>
        <w:ind w:left="567" w:hanging="567"/>
      </w:pPr>
      <w:rPr>
        <w:rFonts w:hint="default"/>
      </w:rPr>
    </w:lvl>
  </w:abstractNum>
  <w:abstractNum w:abstractNumId="17" w15:restartNumberingAfterBreak="0">
    <w:nsid w:val="3BFC7354"/>
    <w:multiLevelType w:val="multilevel"/>
    <w:tmpl w:val="B4B2B68A"/>
    <w:lvl w:ilvl="0">
      <w:start w:val="1"/>
      <w:numFmt w:val="decimal"/>
      <w:lvlText w:val="Lisa %1. 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83C7686"/>
    <w:multiLevelType w:val="multilevel"/>
    <w:tmpl w:val="F83A6B0C"/>
    <w:styleLink w:val="SP-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‒"/>
      <w:lvlJc w:val="left"/>
      <w:pPr>
        <w:ind w:left="2160" w:hanging="360"/>
      </w:pPr>
      <w:rPr>
        <w:rFonts w:ascii="Verdana" w:hAnsi="Verdana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‒"/>
      <w:lvlJc w:val="left"/>
      <w:pPr>
        <w:ind w:left="4320" w:hanging="360"/>
      </w:pPr>
      <w:rPr>
        <w:rFonts w:ascii="Verdana" w:hAnsi="Verdana" w:hint="default"/>
      </w:rPr>
    </w:lvl>
    <w:lvl w:ilvl="6">
      <w:start w:val="1"/>
      <w:numFmt w:val="bullet"/>
      <w:lvlText w:val="‒"/>
      <w:lvlJc w:val="left"/>
      <w:pPr>
        <w:ind w:left="5040" w:hanging="360"/>
      </w:pPr>
      <w:rPr>
        <w:rFonts w:ascii="Verdana" w:hAnsi="Verdana" w:hint="default"/>
      </w:rPr>
    </w:lvl>
    <w:lvl w:ilvl="7">
      <w:start w:val="1"/>
      <w:numFmt w:val="bullet"/>
      <w:lvlText w:val="‒"/>
      <w:lvlJc w:val="left"/>
      <w:pPr>
        <w:ind w:left="5760" w:hanging="360"/>
      </w:pPr>
      <w:rPr>
        <w:rFonts w:ascii="Verdana" w:hAnsi="Verdana" w:hint="default"/>
      </w:rPr>
    </w:lvl>
    <w:lvl w:ilvl="8">
      <w:start w:val="1"/>
      <w:numFmt w:val="bullet"/>
      <w:lvlText w:val="‒"/>
      <w:lvlJc w:val="left"/>
      <w:pPr>
        <w:ind w:left="6480" w:hanging="360"/>
      </w:pPr>
      <w:rPr>
        <w:rFonts w:ascii="Verdana" w:hAnsi="Verdana" w:hint="default"/>
      </w:rPr>
    </w:lvl>
  </w:abstractNum>
  <w:abstractNum w:abstractNumId="19" w15:restartNumberingAfterBreak="0">
    <w:nsid w:val="58A6290D"/>
    <w:multiLevelType w:val="multilevel"/>
    <w:tmpl w:val="8AF44866"/>
    <w:numStyleLink w:val="SK-Lisade-list"/>
  </w:abstractNum>
  <w:num w:numId="1" w16cid:durableId="1788936301">
    <w:abstractNumId w:val="9"/>
  </w:num>
  <w:num w:numId="2" w16cid:durableId="1423574555">
    <w:abstractNumId w:val="7"/>
  </w:num>
  <w:num w:numId="3" w16cid:durableId="159930126">
    <w:abstractNumId w:val="6"/>
  </w:num>
  <w:num w:numId="4" w16cid:durableId="204218388">
    <w:abstractNumId w:val="5"/>
  </w:num>
  <w:num w:numId="5" w16cid:durableId="197940648">
    <w:abstractNumId w:val="4"/>
  </w:num>
  <w:num w:numId="6" w16cid:durableId="1587375234">
    <w:abstractNumId w:val="8"/>
  </w:num>
  <w:num w:numId="7" w16cid:durableId="1880117936">
    <w:abstractNumId w:val="3"/>
  </w:num>
  <w:num w:numId="8" w16cid:durableId="821852351">
    <w:abstractNumId w:val="2"/>
  </w:num>
  <w:num w:numId="9" w16cid:durableId="440339916">
    <w:abstractNumId w:val="1"/>
  </w:num>
  <w:num w:numId="10" w16cid:durableId="141430551">
    <w:abstractNumId w:val="0"/>
  </w:num>
  <w:num w:numId="11" w16cid:durableId="1591156459">
    <w:abstractNumId w:val="16"/>
  </w:num>
  <w:num w:numId="12" w16cid:durableId="824778330">
    <w:abstractNumId w:val="11"/>
  </w:num>
  <w:num w:numId="13" w16cid:durableId="939726140">
    <w:abstractNumId w:val="17"/>
  </w:num>
  <w:num w:numId="14" w16cid:durableId="463935787">
    <w:abstractNumId w:val="19"/>
  </w:num>
  <w:num w:numId="15" w16cid:durableId="242684557">
    <w:abstractNumId w:val="18"/>
  </w:num>
  <w:num w:numId="16" w16cid:durableId="1879589379">
    <w:abstractNumId w:val="15"/>
  </w:num>
  <w:num w:numId="17" w16cid:durableId="2074503035">
    <w:abstractNumId w:val="13"/>
  </w:num>
  <w:num w:numId="18" w16cid:durableId="1045253298">
    <w:abstractNumId w:val="12"/>
  </w:num>
  <w:num w:numId="19" w16cid:durableId="1060250830">
    <w:abstractNumId w:val="14"/>
  </w:num>
  <w:num w:numId="20" w16cid:durableId="5696607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trackRevisions/>
  <w:defaultTabStop w:val="709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C49"/>
    <w:rsid w:val="00000282"/>
    <w:rsid w:val="000036A2"/>
    <w:rsid w:val="00053B83"/>
    <w:rsid w:val="00053CF2"/>
    <w:rsid w:val="000B2211"/>
    <w:rsid w:val="000F6A87"/>
    <w:rsid w:val="001153CD"/>
    <w:rsid w:val="00120273"/>
    <w:rsid w:val="001241D2"/>
    <w:rsid w:val="001515E1"/>
    <w:rsid w:val="00174059"/>
    <w:rsid w:val="00174FDD"/>
    <w:rsid w:val="0017510F"/>
    <w:rsid w:val="001A072A"/>
    <w:rsid w:val="001B2C68"/>
    <w:rsid w:val="00207F70"/>
    <w:rsid w:val="00245DB0"/>
    <w:rsid w:val="00291240"/>
    <w:rsid w:val="002A2A98"/>
    <w:rsid w:val="002A55CB"/>
    <w:rsid w:val="002C00F6"/>
    <w:rsid w:val="002C7EEC"/>
    <w:rsid w:val="002D0E60"/>
    <w:rsid w:val="002F146A"/>
    <w:rsid w:val="002F7C6B"/>
    <w:rsid w:val="00306966"/>
    <w:rsid w:val="00320531"/>
    <w:rsid w:val="00334787"/>
    <w:rsid w:val="00361494"/>
    <w:rsid w:val="00372DC3"/>
    <w:rsid w:val="00381800"/>
    <w:rsid w:val="003A55D7"/>
    <w:rsid w:val="003B1C71"/>
    <w:rsid w:val="003B62B0"/>
    <w:rsid w:val="003B651F"/>
    <w:rsid w:val="003C2A42"/>
    <w:rsid w:val="003C7167"/>
    <w:rsid w:val="003E54B2"/>
    <w:rsid w:val="003E6484"/>
    <w:rsid w:val="004035A2"/>
    <w:rsid w:val="00405332"/>
    <w:rsid w:val="004312C8"/>
    <w:rsid w:val="00451ADD"/>
    <w:rsid w:val="0045664B"/>
    <w:rsid w:val="00470B7F"/>
    <w:rsid w:val="00471C21"/>
    <w:rsid w:val="004852C5"/>
    <w:rsid w:val="004856FF"/>
    <w:rsid w:val="0049570C"/>
    <w:rsid w:val="00495A5B"/>
    <w:rsid w:val="00496964"/>
    <w:rsid w:val="004A5F77"/>
    <w:rsid w:val="004A6853"/>
    <w:rsid w:val="004D0DE0"/>
    <w:rsid w:val="004D5E6D"/>
    <w:rsid w:val="00507928"/>
    <w:rsid w:val="00511EBB"/>
    <w:rsid w:val="0057283B"/>
    <w:rsid w:val="00574218"/>
    <w:rsid w:val="005834BD"/>
    <w:rsid w:val="00584FE4"/>
    <w:rsid w:val="005C7BE2"/>
    <w:rsid w:val="005E1A2B"/>
    <w:rsid w:val="00604F99"/>
    <w:rsid w:val="0061036A"/>
    <w:rsid w:val="00623E3E"/>
    <w:rsid w:val="00637E52"/>
    <w:rsid w:val="00646A25"/>
    <w:rsid w:val="0065451A"/>
    <w:rsid w:val="006737E4"/>
    <w:rsid w:val="00684D77"/>
    <w:rsid w:val="00692627"/>
    <w:rsid w:val="006C3671"/>
    <w:rsid w:val="007273D3"/>
    <w:rsid w:val="00755DB1"/>
    <w:rsid w:val="00792D6C"/>
    <w:rsid w:val="007F28C1"/>
    <w:rsid w:val="007F576B"/>
    <w:rsid w:val="0080020C"/>
    <w:rsid w:val="00825887"/>
    <w:rsid w:val="00830A73"/>
    <w:rsid w:val="00836476"/>
    <w:rsid w:val="0085139E"/>
    <w:rsid w:val="00875B97"/>
    <w:rsid w:val="0087722A"/>
    <w:rsid w:val="008E6FCA"/>
    <w:rsid w:val="008F3B21"/>
    <w:rsid w:val="00925AF1"/>
    <w:rsid w:val="00926971"/>
    <w:rsid w:val="009306D0"/>
    <w:rsid w:val="00932BC1"/>
    <w:rsid w:val="00933F8D"/>
    <w:rsid w:val="00973513"/>
    <w:rsid w:val="00984F78"/>
    <w:rsid w:val="00987285"/>
    <w:rsid w:val="00992855"/>
    <w:rsid w:val="009A3E87"/>
    <w:rsid w:val="009C5FF6"/>
    <w:rsid w:val="009C66D8"/>
    <w:rsid w:val="009F0072"/>
    <w:rsid w:val="00A063E3"/>
    <w:rsid w:val="00A12C09"/>
    <w:rsid w:val="00A50B56"/>
    <w:rsid w:val="00A656D0"/>
    <w:rsid w:val="00A70F65"/>
    <w:rsid w:val="00A7415D"/>
    <w:rsid w:val="00A90EE0"/>
    <w:rsid w:val="00A91E68"/>
    <w:rsid w:val="00AC7FAD"/>
    <w:rsid w:val="00AF0687"/>
    <w:rsid w:val="00B501BE"/>
    <w:rsid w:val="00B53625"/>
    <w:rsid w:val="00B63091"/>
    <w:rsid w:val="00B67CE9"/>
    <w:rsid w:val="00B76B9D"/>
    <w:rsid w:val="00B7734C"/>
    <w:rsid w:val="00B86E80"/>
    <w:rsid w:val="00BB3C49"/>
    <w:rsid w:val="00BC6E9C"/>
    <w:rsid w:val="00BC7B7F"/>
    <w:rsid w:val="00BD0535"/>
    <w:rsid w:val="00BF3DA2"/>
    <w:rsid w:val="00C05A9F"/>
    <w:rsid w:val="00C21B24"/>
    <w:rsid w:val="00C21B6A"/>
    <w:rsid w:val="00C27DB5"/>
    <w:rsid w:val="00C305C6"/>
    <w:rsid w:val="00C43A9C"/>
    <w:rsid w:val="00C46E17"/>
    <w:rsid w:val="00C477E5"/>
    <w:rsid w:val="00C626BD"/>
    <w:rsid w:val="00CC4FF4"/>
    <w:rsid w:val="00CF6C7B"/>
    <w:rsid w:val="00CF7014"/>
    <w:rsid w:val="00D059B6"/>
    <w:rsid w:val="00D15958"/>
    <w:rsid w:val="00D20F71"/>
    <w:rsid w:val="00D25C2D"/>
    <w:rsid w:val="00D41D59"/>
    <w:rsid w:val="00D51494"/>
    <w:rsid w:val="00D96175"/>
    <w:rsid w:val="00DB0E88"/>
    <w:rsid w:val="00DB77F0"/>
    <w:rsid w:val="00E01A68"/>
    <w:rsid w:val="00E226DB"/>
    <w:rsid w:val="00E37CC4"/>
    <w:rsid w:val="00E45D06"/>
    <w:rsid w:val="00E635D5"/>
    <w:rsid w:val="00E74627"/>
    <w:rsid w:val="00EA6FA3"/>
    <w:rsid w:val="00ED057C"/>
    <w:rsid w:val="00EF09FE"/>
    <w:rsid w:val="00EF38C9"/>
    <w:rsid w:val="00EF758F"/>
    <w:rsid w:val="00EF7877"/>
    <w:rsid w:val="00F3223F"/>
    <w:rsid w:val="00F41CF9"/>
    <w:rsid w:val="00F5349D"/>
    <w:rsid w:val="00F60481"/>
    <w:rsid w:val="00F70C72"/>
    <w:rsid w:val="00F941EC"/>
    <w:rsid w:val="00FA4AAB"/>
    <w:rsid w:val="00FB3EA3"/>
    <w:rsid w:val="00FC0D69"/>
    <w:rsid w:val="00FC7D5C"/>
    <w:rsid w:val="00FD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  <w14:docId w14:val="356FFF1B"/>
  <w15:chartTrackingRefBased/>
  <w15:docId w15:val="{528797A9-D8E6-4AE9-AB03-B2EE244E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aliases w:val="SP-Normal"/>
    <w:qFormat/>
    <w:rsid w:val="00B86E80"/>
    <w:pPr>
      <w:spacing w:before="60" w:after="60"/>
    </w:pPr>
    <w:rPr>
      <w:sz w:val="20"/>
    </w:rPr>
  </w:style>
  <w:style w:type="paragraph" w:styleId="Pealkiri1">
    <w:name w:val="heading 1"/>
    <w:aliases w:val="SP-Heading 1"/>
    <w:basedOn w:val="Normaallaad"/>
    <w:next w:val="Normaallaad"/>
    <w:link w:val="Pealkiri1Mrk"/>
    <w:uiPriority w:val="9"/>
    <w:qFormat/>
    <w:rsid w:val="009F0072"/>
    <w:pPr>
      <w:keepNext/>
      <w:keepLines/>
      <w:pageBreakBefore/>
      <w:numPr>
        <w:numId w:val="11"/>
      </w:numPr>
      <w:spacing w:before="480" w:after="240"/>
      <w:ind w:left="567"/>
      <w:outlineLvl w:val="0"/>
    </w:pPr>
    <w:rPr>
      <w:rFonts w:asciiTheme="majorHAnsi" w:eastAsiaTheme="majorEastAsia" w:hAnsiTheme="majorHAnsi" w:cstheme="majorBidi"/>
      <w:b/>
      <w:color w:val="0060B0" w:themeColor="accent1"/>
      <w:sz w:val="28"/>
      <w:szCs w:val="32"/>
    </w:rPr>
  </w:style>
  <w:style w:type="paragraph" w:styleId="Pealkiri2">
    <w:name w:val="heading 2"/>
    <w:aliases w:val="SP-Heading 2"/>
    <w:basedOn w:val="Normaallaad"/>
    <w:next w:val="Normaallaad"/>
    <w:link w:val="Pealkiri2Mrk"/>
    <w:uiPriority w:val="9"/>
    <w:unhideWhenUsed/>
    <w:qFormat/>
    <w:rsid w:val="00EA6FA3"/>
    <w:pPr>
      <w:keepNext/>
      <w:keepLines/>
      <w:numPr>
        <w:ilvl w:val="1"/>
        <w:numId w:val="11"/>
      </w:numPr>
      <w:spacing w:before="480" w:after="240"/>
      <w:outlineLvl w:val="1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Pealkiri3">
    <w:name w:val="heading 3"/>
    <w:aliases w:val="SP-Heading 3"/>
    <w:basedOn w:val="Normaallaad"/>
    <w:next w:val="Normaallaad"/>
    <w:link w:val="Pealkiri3Mrk"/>
    <w:uiPriority w:val="9"/>
    <w:unhideWhenUsed/>
    <w:qFormat/>
    <w:rsid w:val="00EA6FA3"/>
    <w:pPr>
      <w:keepNext/>
      <w:keepLines/>
      <w:numPr>
        <w:ilvl w:val="2"/>
        <w:numId w:val="11"/>
      </w:numPr>
      <w:spacing w:before="480" w:after="240"/>
      <w:outlineLvl w:val="2"/>
    </w:pPr>
    <w:rPr>
      <w:rFonts w:asciiTheme="majorHAnsi" w:eastAsiaTheme="majorEastAsia" w:hAnsiTheme="majorHAnsi" w:cstheme="majorBidi"/>
      <w:b/>
      <w:color w:val="000000" w:themeColor="text1"/>
      <w:sz w:val="22"/>
      <w:szCs w:val="24"/>
    </w:rPr>
  </w:style>
  <w:style w:type="paragraph" w:styleId="Pealkiri4">
    <w:name w:val="heading 4"/>
    <w:aliases w:val="SP-Heading 4"/>
    <w:basedOn w:val="Normaallaad"/>
    <w:next w:val="Normaallaad"/>
    <w:link w:val="Pealkiri4Mrk"/>
    <w:uiPriority w:val="9"/>
    <w:unhideWhenUsed/>
    <w:rsid w:val="00B86E80"/>
    <w:pPr>
      <w:keepNext/>
      <w:keepLines/>
      <w:numPr>
        <w:ilvl w:val="3"/>
        <w:numId w:val="11"/>
      </w:numPr>
      <w:spacing w:before="360" w:after="24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Pealkiri5">
    <w:name w:val="heading 5"/>
    <w:aliases w:val="SP-Heading 5"/>
    <w:basedOn w:val="Normaallaad"/>
    <w:next w:val="Normaallaad"/>
    <w:link w:val="Pealkiri5Mrk"/>
    <w:uiPriority w:val="9"/>
    <w:unhideWhenUsed/>
    <w:rsid w:val="00B86E80"/>
    <w:pPr>
      <w:keepNext/>
      <w:keepLines/>
      <w:numPr>
        <w:ilvl w:val="4"/>
        <w:numId w:val="11"/>
      </w:numPr>
      <w:spacing w:before="240" w:after="120"/>
      <w:outlineLvl w:val="4"/>
    </w:pPr>
    <w:rPr>
      <w:rFonts w:asciiTheme="majorHAnsi" w:eastAsiaTheme="majorEastAsia" w:hAnsiTheme="majorHAnsi" w:cstheme="majorBidi"/>
      <w:b/>
    </w:rPr>
  </w:style>
  <w:style w:type="paragraph" w:styleId="Pealkiri6">
    <w:name w:val="heading 6"/>
    <w:aliases w:val="SP-Heading 6"/>
    <w:basedOn w:val="Normaallaad"/>
    <w:next w:val="Normaallaad"/>
    <w:link w:val="Pealkiri6Mrk"/>
    <w:uiPriority w:val="9"/>
    <w:unhideWhenUsed/>
    <w:rsid w:val="00B86E80"/>
    <w:pPr>
      <w:keepNext/>
      <w:keepLines/>
      <w:numPr>
        <w:ilvl w:val="5"/>
        <w:numId w:val="11"/>
      </w:numPr>
      <w:spacing w:before="120" w:after="120"/>
      <w:outlineLvl w:val="5"/>
    </w:pPr>
    <w:rPr>
      <w:rFonts w:asciiTheme="majorHAnsi" w:eastAsiaTheme="majorEastAsia" w:hAnsiTheme="majorHAnsi" w:cstheme="majorBidi"/>
      <w:b/>
    </w:rPr>
  </w:style>
  <w:style w:type="paragraph" w:styleId="Pealkiri7">
    <w:name w:val="heading 7"/>
    <w:aliases w:val="SP-Heading 7"/>
    <w:basedOn w:val="Normaallaad"/>
    <w:next w:val="Normaallaad"/>
    <w:link w:val="Pealkiri7Mrk"/>
    <w:uiPriority w:val="9"/>
    <w:unhideWhenUsed/>
    <w:rsid w:val="002C7EEC"/>
    <w:pPr>
      <w:keepNext/>
      <w:keepLines/>
      <w:numPr>
        <w:ilvl w:val="6"/>
        <w:numId w:val="11"/>
      </w:numPr>
      <w:spacing w:before="120" w:after="120"/>
      <w:outlineLvl w:val="6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Pealkiri8">
    <w:name w:val="heading 8"/>
    <w:aliases w:val="SP-Heading 8"/>
    <w:basedOn w:val="Normaallaad"/>
    <w:next w:val="Normaallaad"/>
    <w:link w:val="Pealkiri8Mrk"/>
    <w:uiPriority w:val="9"/>
    <w:unhideWhenUsed/>
    <w:rsid w:val="00B86E80"/>
    <w:pPr>
      <w:keepNext/>
      <w:keepLines/>
      <w:numPr>
        <w:ilvl w:val="7"/>
        <w:numId w:val="11"/>
      </w:numPr>
      <w:spacing w:before="120" w:after="12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Pealkiri9">
    <w:name w:val="heading 9"/>
    <w:aliases w:val="SP-Heading 9"/>
    <w:basedOn w:val="Normaallaad"/>
    <w:next w:val="Normaallaad"/>
    <w:link w:val="Pealkiri9Mrk"/>
    <w:uiPriority w:val="9"/>
    <w:unhideWhenUsed/>
    <w:rsid w:val="00B86E80"/>
    <w:pPr>
      <w:keepNext/>
      <w:keepLines/>
      <w:numPr>
        <w:ilvl w:val="8"/>
        <w:numId w:val="11"/>
      </w:numPr>
      <w:spacing w:before="120" w:after="12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Selgeltmrgatavviide">
    <w:name w:val="Intense Reference"/>
    <w:basedOn w:val="Liguvaikefont"/>
    <w:uiPriority w:val="32"/>
    <w:rsid w:val="00BC7B7F"/>
    <w:rPr>
      <w:b/>
      <w:bCs/>
      <w:smallCaps/>
      <w:color w:val="0060B0" w:themeColor="accent1"/>
      <w:spacing w:val="5"/>
    </w:rPr>
  </w:style>
  <w:style w:type="character" w:customStyle="1" w:styleId="Pealkiri1Mrk">
    <w:name w:val="Pealkiri 1 Märk"/>
    <w:aliases w:val="SP-Heading 1 Märk"/>
    <w:basedOn w:val="Liguvaikefont"/>
    <w:link w:val="Pealkiri1"/>
    <w:uiPriority w:val="9"/>
    <w:rsid w:val="009F0072"/>
    <w:rPr>
      <w:rFonts w:asciiTheme="majorHAnsi" w:eastAsiaTheme="majorEastAsia" w:hAnsiTheme="majorHAnsi" w:cstheme="majorBidi"/>
      <w:b/>
      <w:color w:val="0060B0" w:themeColor="accent1"/>
      <w:sz w:val="28"/>
      <w:szCs w:val="32"/>
    </w:rPr>
  </w:style>
  <w:style w:type="character" w:customStyle="1" w:styleId="Pealkiri2Mrk">
    <w:name w:val="Pealkiri 2 Märk"/>
    <w:aliases w:val="SP-Heading 2 Märk"/>
    <w:basedOn w:val="Liguvaikefont"/>
    <w:link w:val="Pealkiri2"/>
    <w:uiPriority w:val="9"/>
    <w:rsid w:val="00EA6FA3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Pealkiri3Mrk">
    <w:name w:val="Pealkiri 3 Märk"/>
    <w:aliases w:val="SP-Heading 3 Märk"/>
    <w:basedOn w:val="Liguvaikefont"/>
    <w:link w:val="Pealkiri3"/>
    <w:uiPriority w:val="9"/>
    <w:rsid w:val="00EA6FA3"/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customStyle="1" w:styleId="Pealkiri4Mrk">
    <w:name w:val="Pealkiri 4 Märk"/>
    <w:aliases w:val="SP-Heading 4 Märk"/>
    <w:basedOn w:val="Liguvaikefont"/>
    <w:link w:val="Pealkiri4"/>
    <w:uiPriority w:val="9"/>
    <w:rsid w:val="00B86E80"/>
    <w:rPr>
      <w:rFonts w:asciiTheme="majorHAnsi" w:eastAsiaTheme="majorEastAsia" w:hAnsiTheme="majorHAnsi" w:cstheme="majorBidi"/>
      <w:b/>
      <w:iCs/>
      <w:color w:val="000000" w:themeColor="text1"/>
      <w:sz w:val="20"/>
    </w:rPr>
  </w:style>
  <w:style w:type="paragraph" w:styleId="Vahedeta">
    <w:name w:val="No Spacing"/>
    <w:aliases w:val="SP-No Spacing"/>
    <w:link w:val="VahedetaMrk"/>
    <w:uiPriority w:val="1"/>
    <w:qFormat/>
    <w:rsid w:val="00BC7B7F"/>
    <w:pPr>
      <w:spacing w:after="0" w:line="240" w:lineRule="auto"/>
    </w:pPr>
    <w:rPr>
      <w:sz w:val="20"/>
    </w:rPr>
  </w:style>
  <w:style w:type="character" w:customStyle="1" w:styleId="Pealkiri5Mrk">
    <w:name w:val="Pealkiri 5 Märk"/>
    <w:aliases w:val="SP-Heading 5 Märk"/>
    <w:basedOn w:val="Liguvaikefont"/>
    <w:link w:val="Pealkiri5"/>
    <w:uiPriority w:val="9"/>
    <w:rsid w:val="00B86E80"/>
    <w:rPr>
      <w:rFonts w:asciiTheme="majorHAnsi" w:eastAsiaTheme="majorEastAsia" w:hAnsiTheme="majorHAnsi" w:cstheme="majorBidi"/>
      <w:b/>
      <w:sz w:val="20"/>
    </w:rPr>
  </w:style>
  <w:style w:type="character" w:customStyle="1" w:styleId="Pealkiri6Mrk">
    <w:name w:val="Pealkiri 6 Märk"/>
    <w:aliases w:val="SP-Heading 6 Märk"/>
    <w:basedOn w:val="Liguvaikefont"/>
    <w:link w:val="Pealkiri6"/>
    <w:uiPriority w:val="9"/>
    <w:rsid w:val="00B86E80"/>
    <w:rPr>
      <w:rFonts w:asciiTheme="majorHAnsi" w:eastAsiaTheme="majorEastAsia" w:hAnsiTheme="majorHAnsi" w:cstheme="majorBidi"/>
      <w:b/>
      <w:sz w:val="20"/>
    </w:rPr>
  </w:style>
  <w:style w:type="character" w:customStyle="1" w:styleId="Pealkiri7Mrk">
    <w:name w:val="Pealkiri 7 Märk"/>
    <w:aliases w:val="SP-Heading 7 Märk"/>
    <w:basedOn w:val="Liguvaikefont"/>
    <w:link w:val="Pealkiri7"/>
    <w:uiPriority w:val="9"/>
    <w:rsid w:val="002C7EEC"/>
    <w:rPr>
      <w:rFonts w:asciiTheme="majorHAnsi" w:eastAsiaTheme="majorEastAsia" w:hAnsiTheme="majorHAnsi" w:cstheme="majorBidi"/>
      <w:b/>
      <w:iCs/>
      <w:color w:val="000000" w:themeColor="text1"/>
      <w:sz w:val="20"/>
    </w:rPr>
  </w:style>
  <w:style w:type="character" w:customStyle="1" w:styleId="Pealkiri8Mrk">
    <w:name w:val="Pealkiri 8 Märk"/>
    <w:aliases w:val="SP-Heading 8 Märk"/>
    <w:basedOn w:val="Liguvaikefont"/>
    <w:link w:val="Pealkiri8"/>
    <w:uiPriority w:val="9"/>
    <w:rsid w:val="00B86E80"/>
    <w:rPr>
      <w:rFonts w:asciiTheme="majorHAnsi" w:eastAsiaTheme="majorEastAsia" w:hAnsiTheme="majorHAnsi" w:cstheme="majorBidi"/>
      <w:b/>
      <w:color w:val="272727" w:themeColor="text1" w:themeTint="D8"/>
      <w:sz w:val="20"/>
      <w:szCs w:val="21"/>
    </w:rPr>
  </w:style>
  <w:style w:type="character" w:customStyle="1" w:styleId="Pealkiri9Mrk">
    <w:name w:val="Pealkiri 9 Märk"/>
    <w:aliases w:val="SP-Heading 9 Märk"/>
    <w:basedOn w:val="Liguvaikefont"/>
    <w:link w:val="Pealkiri9"/>
    <w:uiPriority w:val="9"/>
    <w:rsid w:val="00B86E80"/>
    <w:rPr>
      <w:rFonts w:asciiTheme="majorHAnsi" w:eastAsiaTheme="majorEastAsia" w:hAnsiTheme="majorHAnsi" w:cstheme="majorBidi"/>
      <w:b/>
      <w:iCs/>
      <w:color w:val="272727" w:themeColor="text1" w:themeTint="D8"/>
      <w:sz w:val="20"/>
      <w:szCs w:val="21"/>
    </w:rPr>
  </w:style>
  <w:style w:type="paragraph" w:styleId="Loendilik">
    <w:name w:val="List Paragraph"/>
    <w:aliases w:val="SP-List Paragraph"/>
    <w:basedOn w:val="Normaallaad"/>
    <w:uiPriority w:val="34"/>
    <w:qFormat/>
    <w:rsid w:val="00B86E80"/>
    <w:pPr>
      <w:spacing w:before="20" w:after="20"/>
      <w:ind w:left="720"/>
      <w:contextualSpacing/>
    </w:pPr>
  </w:style>
  <w:style w:type="paragraph" w:styleId="Pealkiri">
    <w:name w:val="Title"/>
    <w:aliases w:val="SP-Pealkiri"/>
    <w:basedOn w:val="Normaallaad"/>
    <w:next w:val="Normaallaad"/>
    <w:link w:val="PealkiriMrk"/>
    <w:uiPriority w:val="10"/>
    <w:qFormat/>
    <w:rsid w:val="002C7EEC"/>
    <w:pPr>
      <w:spacing w:before="360" w:after="240"/>
      <w:contextualSpacing/>
    </w:pPr>
    <w:rPr>
      <w:rFonts w:asciiTheme="majorHAnsi" w:eastAsiaTheme="majorEastAsia" w:hAnsiTheme="majorHAnsi" w:cstheme="majorBidi"/>
      <w:b/>
      <w:color w:val="0060B0" w:themeColor="accent1"/>
      <w:spacing w:val="-10"/>
      <w:kern w:val="28"/>
      <w:sz w:val="56"/>
      <w:szCs w:val="56"/>
    </w:rPr>
  </w:style>
  <w:style w:type="character" w:customStyle="1" w:styleId="PealkiriMrk">
    <w:name w:val="Pealkiri Märk"/>
    <w:aliases w:val="SP-Pealkiri Märk"/>
    <w:basedOn w:val="Liguvaikefont"/>
    <w:link w:val="Pealkiri"/>
    <w:uiPriority w:val="10"/>
    <w:rsid w:val="002C7EEC"/>
    <w:rPr>
      <w:rFonts w:asciiTheme="majorHAnsi" w:eastAsiaTheme="majorEastAsia" w:hAnsiTheme="majorHAnsi" w:cstheme="majorBidi"/>
      <w:b/>
      <w:color w:val="0060B0" w:themeColor="accent1"/>
      <w:spacing w:val="-10"/>
      <w:kern w:val="28"/>
      <w:sz w:val="56"/>
      <w:szCs w:val="56"/>
    </w:rPr>
  </w:style>
  <w:style w:type="paragraph" w:styleId="Alapealkiri">
    <w:name w:val="Subtitle"/>
    <w:aliases w:val="SP-Alapealkiri"/>
    <w:basedOn w:val="Normaallaad"/>
    <w:next w:val="Normaallaad"/>
    <w:link w:val="AlapealkiriMrk"/>
    <w:uiPriority w:val="11"/>
    <w:qFormat/>
    <w:rsid w:val="001B2C68"/>
    <w:pPr>
      <w:numPr>
        <w:ilvl w:val="1"/>
      </w:numPr>
      <w:spacing w:before="120" w:after="120"/>
    </w:pPr>
    <w:rPr>
      <w:rFonts w:eastAsiaTheme="minorEastAsia"/>
      <w:b/>
      <w:color w:val="44546A" w:themeColor="text2"/>
      <w:spacing w:val="15"/>
      <w:sz w:val="28"/>
    </w:rPr>
  </w:style>
  <w:style w:type="character" w:customStyle="1" w:styleId="AlapealkiriMrk">
    <w:name w:val="Alapealkiri Märk"/>
    <w:aliases w:val="SP-Alapealkiri Märk"/>
    <w:basedOn w:val="Liguvaikefont"/>
    <w:link w:val="Alapealkiri"/>
    <w:uiPriority w:val="11"/>
    <w:rsid w:val="001B2C68"/>
    <w:rPr>
      <w:rFonts w:eastAsiaTheme="minorEastAsia"/>
      <w:b/>
      <w:color w:val="44546A" w:themeColor="text2"/>
      <w:spacing w:val="15"/>
      <w:sz w:val="28"/>
    </w:rPr>
  </w:style>
  <w:style w:type="character" w:styleId="Vaevumrgatavrhutus">
    <w:name w:val="Subtle Emphasis"/>
    <w:basedOn w:val="Liguvaikefont"/>
    <w:uiPriority w:val="19"/>
    <w:rsid w:val="00B86E80"/>
    <w:rPr>
      <w:i/>
      <w:iCs/>
      <w:color w:val="auto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05332"/>
    <w:pPr>
      <w:spacing w:before="0" w:after="0" w:line="240" w:lineRule="auto"/>
    </w:pPr>
    <w:rPr>
      <w:sz w:val="18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05332"/>
    <w:rPr>
      <w:sz w:val="18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B86E80"/>
    <w:rPr>
      <w:vertAlign w:val="superscript"/>
    </w:rPr>
  </w:style>
  <w:style w:type="paragraph" w:styleId="Pealdis">
    <w:name w:val="caption"/>
    <w:aliases w:val="SP-Caption"/>
    <w:basedOn w:val="Normaallaad"/>
    <w:next w:val="Normaallaad"/>
    <w:uiPriority w:val="35"/>
    <w:unhideWhenUsed/>
    <w:qFormat/>
    <w:rsid w:val="00EA6FA3"/>
    <w:rPr>
      <w:b/>
      <w:iCs/>
      <w:color w:val="0060B0" w:themeColor="accent1"/>
      <w:szCs w:val="18"/>
    </w:rPr>
  </w:style>
  <w:style w:type="paragraph" w:styleId="Sisukorrapealkiri">
    <w:name w:val="TOC Heading"/>
    <w:basedOn w:val="Pealkiri1"/>
    <w:next w:val="Normaallaad"/>
    <w:uiPriority w:val="39"/>
    <w:unhideWhenUsed/>
    <w:rsid w:val="00C626BD"/>
    <w:pPr>
      <w:pageBreakBefore w:val="0"/>
      <w:numPr>
        <w:numId w:val="0"/>
      </w:numPr>
      <w:spacing w:after="120"/>
      <w:outlineLvl w:val="9"/>
    </w:pPr>
    <w:rPr>
      <w:lang w:val="en-US"/>
    </w:rPr>
  </w:style>
  <w:style w:type="paragraph" w:styleId="SK1">
    <w:name w:val="toc 1"/>
    <w:basedOn w:val="Normaallaad"/>
    <w:next w:val="Normaallaad"/>
    <w:uiPriority w:val="39"/>
    <w:unhideWhenUsed/>
    <w:rsid w:val="00C626BD"/>
    <w:pPr>
      <w:tabs>
        <w:tab w:val="left" w:pos="567"/>
        <w:tab w:val="right" w:leader="dot" w:pos="9062"/>
      </w:tabs>
      <w:spacing w:after="20"/>
    </w:pPr>
    <w:rPr>
      <w:b/>
    </w:rPr>
  </w:style>
  <w:style w:type="paragraph" w:styleId="SK2">
    <w:name w:val="toc 2"/>
    <w:basedOn w:val="Normaallaad"/>
    <w:next w:val="Normaallaad"/>
    <w:uiPriority w:val="39"/>
    <w:unhideWhenUsed/>
    <w:rsid w:val="00405332"/>
    <w:pPr>
      <w:spacing w:before="20" w:after="20"/>
    </w:pPr>
  </w:style>
  <w:style w:type="paragraph" w:styleId="SK3">
    <w:name w:val="toc 3"/>
    <w:basedOn w:val="Normaallaad"/>
    <w:next w:val="Normaallaad"/>
    <w:autoRedefine/>
    <w:uiPriority w:val="39"/>
    <w:unhideWhenUsed/>
    <w:rsid w:val="0065451A"/>
    <w:pPr>
      <w:tabs>
        <w:tab w:val="right" w:leader="dot" w:pos="9062"/>
      </w:tabs>
      <w:spacing w:before="20" w:after="20"/>
    </w:pPr>
  </w:style>
  <w:style w:type="character" w:styleId="Hperlink">
    <w:name w:val="Hyperlink"/>
    <w:basedOn w:val="Liguvaikefont"/>
    <w:uiPriority w:val="99"/>
    <w:unhideWhenUsed/>
    <w:rsid w:val="00405332"/>
    <w:rPr>
      <w:color w:val="0563C1" w:themeColor="hyperlink"/>
      <w:u w:val="single"/>
    </w:rPr>
  </w:style>
  <w:style w:type="paragraph" w:styleId="SK4">
    <w:name w:val="toc 4"/>
    <w:basedOn w:val="Normaallaad"/>
    <w:next w:val="Normaallaad"/>
    <w:autoRedefine/>
    <w:uiPriority w:val="39"/>
    <w:unhideWhenUsed/>
    <w:rsid w:val="0065451A"/>
    <w:pPr>
      <w:spacing w:before="20" w:after="20"/>
    </w:pPr>
  </w:style>
  <w:style w:type="paragraph" w:styleId="SK9">
    <w:name w:val="toc 9"/>
    <w:basedOn w:val="Normaallaad"/>
    <w:next w:val="Normaallaad"/>
    <w:autoRedefine/>
    <w:uiPriority w:val="39"/>
    <w:semiHidden/>
    <w:unhideWhenUsed/>
    <w:rsid w:val="0065451A"/>
    <w:pPr>
      <w:spacing w:after="100"/>
      <w:ind w:left="1600"/>
    </w:pPr>
  </w:style>
  <w:style w:type="paragraph" w:styleId="SK5">
    <w:name w:val="toc 5"/>
    <w:basedOn w:val="Normaallaad"/>
    <w:next w:val="Normaallaad"/>
    <w:autoRedefine/>
    <w:uiPriority w:val="39"/>
    <w:semiHidden/>
    <w:unhideWhenUsed/>
    <w:rsid w:val="0065451A"/>
    <w:pPr>
      <w:spacing w:before="20" w:after="20"/>
    </w:pPr>
  </w:style>
  <w:style w:type="paragraph" w:styleId="SK6">
    <w:name w:val="toc 6"/>
    <w:basedOn w:val="Normaallaad"/>
    <w:next w:val="Normaallaad"/>
    <w:uiPriority w:val="39"/>
    <w:semiHidden/>
    <w:unhideWhenUsed/>
    <w:rsid w:val="0065451A"/>
    <w:pPr>
      <w:spacing w:before="20" w:after="20"/>
      <w:ind w:left="998"/>
    </w:pPr>
  </w:style>
  <w:style w:type="character" w:styleId="Rhutus">
    <w:name w:val="Emphasis"/>
    <w:basedOn w:val="Liguvaikefont"/>
    <w:uiPriority w:val="20"/>
    <w:rsid w:val="0065451A"/>
    <w:rPr>
      <w:i/>
      <w:iCs/>
    </w:rPr>
  </w:style>
  <w:style w:type="character" w:styleId="Selgeltmrgatavrhutus">
    <w:name w:val="Intense Emphasis"/>
    <w:basedOn w:val="Liguvaikefont"/>
    <w:uiPriority w:val="21"/>
    <w:rsid w:val="0065451A"/>
    <w:rPr>
      <w:i/>
      <w:iCs/>
      <w:color w:val="0060B0" w:themeColor="accent1"/>
    </w:rPr>
  </w:style>
  <w:style w:type="paragraph" w:styleId="Tsitaat">
    <w:name w:val="Quote"/>
    <w:basedOn w:val="Normaallaad"/>
    <w:next w:val="Normaallaad"/>
    <w:link w:val="TsitaatMrk"/>
    <w:uiPriority w:val="29"/>
    <w:rsid w:val="0065451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65451A"/>
    <w:rPr>
      <w:i/>
      <w:iCs/>
      <w:color w:val="404040" w:themeColor="text1" w:themeTint="BF"/>
      <w:sz w:val="20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rsid w:val="0065451A"/>
    <w:pPr>
      <w:pBdr>
        <w:top w:val="single" w:sz="4" w:space="10" w:color="0060B0" w:themeColor="accent1"/>
        <w:bottom w:val="single" w:sz="4" w:space="10" w:color="0060B0" w:themeColor="accent1"/>
      </w:pBdr>
      <w:spacing w:before="360" w:after="360"/>
      <w:ind w:left="864" w:right="864"/>
      <w:jc w:val="center"/>
    </w:pPr>
    <w:rPr>
      <w:i/>
      <w:iCs/>
      <w:color w:val="0060B0" w:themeColor="accen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5451A"/>
    <w:rPr>
      <w:i/>
      <w:iCs/>
      <w:color w:val="0060B0" w:themeColor="accent1"/>
      <w:sz w:val="20"/>
    </w:rPr>
  </w:style>
  <w:style w:type="character" w:styleId="Vaevumrgatavviide">
    <w:name w:val="Subtle Reference"/>
    <w:basedOn w:val="Liguvaikefont"/>
    <w:uiPriority w:val="31"/>
    <w:rsid w:val="0065451A"/>
    <w:rPr>
      <w:smallCaps/>
      <w:color w:val="5A5A5A" w:themeColor="text1" w:themeTint="A5"/>
    </w:rPr>
  </w:style>
  <w:style w:type="character" w:styleId="Raamatupealkiri">
    <w:name w:val="Book Title"/>
    <w:basedOn w:val="Liguvaikefont"/>
    <w:uiPriority w:val="33"/>
    <w:rsid w:val="0065451A"/>
    <w:rPr>
      <w:b/>
      <w:bCs/>
      <w:i/>
      <w:iCs/>
      <w:spacing w:val="5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C626BD"/>
  </w:style>
  <w:style w:type="character" w:customStyle="1" w:styleId="KehatekstMrk">
    <w:name w:val="Kehatekst Märk"/>
    <w:basedOn w:val="Liguvaikefont"/>
    <w:link w:val="Kehatekst"/>
    <w:uiPriority w:val="99"/>
    <w:semiHidden/>
    <w:rsid w:val="00C626BD"/>
    <w:rPr>
      <w:sz w:val="20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C626BD"/>
  </w:style>
  <w:style w:type="character" w:customStyle="1" w:styleId="Kehatekst2Mrk">
    <w:name w:val="Kehatekst 2 Märk"/>
    <w:basedOn w:val="Liguvaikefont"/>
    <w:link w:val="Kehatekst2"/>
    <w:uiPriority w:val="99"/>
    <w:semiHidden/>
    <w:rsid w:val="00C626BD"/>
    <w:rPr>
      <w:sz w:val="20"/>
    </w:rPr>
  </w:style>
  <w:style w:type="paragraph" w:styleId="Kehatekst3">
    <w:name w:val="Body Text 3"/>
    <w:basedOn w:val="Normaallaad"/>
    <w:link w:val="Kehatekst3Mrk"/>
    <w:uiPriority w:val="99"/>
    <w:semiHidden/>
    <w:unhideWhenUsed/>
    <w:rsid w:val="00C626BD"/>
    <w:pPr>
      <w:spacing w:before="20" w:after="20"/>
    </w:pPr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uiPriority w:val="99"/>
    <w:semiHidden/>
    <w:rsid w:val="00C626BD"/>
    <w:rPr>
      <w:sz w:val="16"/>
      <w:szCs w:val="16"/>
    </w:rPr>
  </w:style>
  <w:style w:type="character" w:customStyle="1" w:styleId="VahedetaMrk">
    <w:name w:val="Vahedeta Märk"/>
    <w:aliases w:val="SP-No Spacing Märk"/>
    <w:basedOn w:val="Liguvaikefont"/>
    <w:link w:val="Vahedeta"/>
    <w:uiPriority w:val="1"/>
    <w:rsid w:val="005C7BE2"/>
    <w:rPr>
      <w:sz w:val="20"/>
    </w:rPr>
  </w:style>
  <w:style w:type="paragraph" w:styleId="Pis">
    <w:name w:val="header"/>
    <w:basedOn w:val="Normaallaad"/>
    <w:link w:val="PisMrk"/>
    <w:uiPriority w:val="99"/>
    <w:unhideWhenUsed/>
    <w:rsid w:val="005C7B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C7BE2"/>
    <w:rPr>
      <w:sz w:val="20"/>
    </w:rPr>
  </w:style>
  <w:style w:type="paragraph" w:styleId="Jalus">
    <w:name w:val="footer"/>
    <w:basedOn w:val="Normaallaad"/>
    <w:link w:val="JalusMrk"/>
    <w:uiPriority w:val="99"/>
    <w:unhideWhenUsed/>
    <w:rsid w:val="005C7B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C7BE2"/>
    <w:rPr>
      <w:sz w:val="20"/>
    </w:rPr>
  </w:style>
  <w:style w:type="numbering" w:customStyle="1" w:styleId="SP-List">
    <w:name w:val="SP-List"/>
    <w:uiPriority w:val="99"/>
    <w:rsid w:val="00BD0535"/>
    <w:pPr>
      <w:numPr>
        <w:numId w:val="15"/>
      </w:numPr>
    </w:pPr>
  </w:style>
  <w:style w:type="numbering" w:customStyle="1" w:styleId="SK-Lisade-list">
    <w:name w:val="SK-Lisade-list"/>
    <w:uiPriority w:val="99"/>
    <w:rsid w:val="00BD0535"/>
    <w:pPr>
      <w:numPr>
        <w:numId w:val="17"/>
      </w:numPr>
    </w:pPr>
  </w:style>
  <w:style w:type="character" w:styleId="Kohatitetekst">
    <w:name w:val="Placeholder Text"/>
    <w:basedOn w:val="Liguvaikefont"/>
    <w:uiPriority w:val="99"/>
    <w:semiHidden/>
    <w:rsid w:val="00B53625"/>
    <w:rPr>
      <w:color w:val="808080"/>
    </w:rPr>
  </w:style>
  <w:style w:type="character" w:styleId="Tugev">
    <w:name w:val="Strong"/>
    <w:aliases w:val="SP-Strong"/>
    <w:basedOn w:val="Liguvaikefont"/>
    <w:uiPriority w:val="22"/>
    <w:qFormat/>
    <w:rsid w:val="00F60481"/>
    <w:rPr>
      <w:b/>
      <w:bCs/>
    </w:rPr>
  </w:style>
  <w:style w:type="table" w:styleId="Kontuurtabel">
    <w:name w:val="Table Grid"/>
    <w:basedOn w:val="Normaaltabel"/>
    <w:uiPriority w:val="39"/>
    <w:rsid w:val="00987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uttabel4rhk1">
    <w:name w:val="Grid Table 4 Accent 1"/>
    <w:basedOn w:val="Normaaltabel"/>
    <w:uiPriority w:val="49"/>
    <w:rsid w:val="00987285"/>
    <w:pPr>
      <w:spacing w:after="0" w:line="240" w:lineRule="auto"/>
    </w:pPr>
    <w:tblPr>
      <w:tblStyleRowBandSize w:val="1"/>
      <w:tblStyleColBandSize w:val="1"/>
      <w:tblBorders>
        <w:top w:val="single" w:sz="4" w:space="0" w:color="36A3FF" w:themeColor="accent1" w:themeTint="99"/>
        <w:left w:val="single" w:sz="4" w:space="0" w:color="36A3FF" w:themeColor="accent1" w:themeTint="99"/>
        <w:bottom w:val="single" w:sz="4" w:space="0" w:color="36A3FF" w:themeColor="accent1" w:themeTint="99"/>
        <w:right w:val="single" w:sz="4" w:space="0" w:color="36A3FF" w:themeColor="accent1" w:themeTint="99"/>
        <w:insideH w:val="single" w:sz="4" w:space="0" w:color="36A3FF" w:themeColor="accent1" w:themeTint="99"/>
        <w:insideV w:val="single" w:sz="4" w:space="0" w:color="36A3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0B0" w:themeColor="accent1"/>
          <w:left w:val="single" w:sz="4" w:space="0" w:color="0060B0" w:themeColor="accent1"/>
          <w:bottom w:val="single" w:sz="4" w:space="0" w:color="0060B0" w:themeColor="accent1"/>
          <w:right w:val="single" w:sz="4" w:space="0" w:color="0060B0" w:themeColor="accent1"/>
          <w:insideH w:val="nil"/>
          <w:insideV w:val="nil"/>
        </w:tcBorders>
        <w:shd w:val="clear" w:color="auto" w:fill="0060B0" w:themeFill="accent1"/>
      </w:tcPr>
    </w:tblStylePr>
    <w:tblStylePr w:type="lastRow">
      <w:rPr>
        <w:b/>
        <w:bCs/>
      </w:rPr>
      <w:tblPr/>
      <w:tcPr>
        <w:tcBorders>
          <w:top w:val="double" w:sz="4" w:space="0" w:color="006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0FF" w:themeFill="accent1" w:themeFillTint="33"/>
      </w:tcPr>
    </w:tblStylePr>
    <w:tblStylePr w:type="band1Horz">
      <w:tblPr/>
      <w:tcPr>
        <w:shd w:val="clear" w:color="auto" w:fill="BCE0FF" w:themeFill="accent1" w:themeFillTint="33"/>
      </w:tcPr>
    </w:tblStylePr>
  </w:style>
  <w:style w:type="table" w:customStyle="1" w:styleId="SP-Tabel">
    <w:name w:val="SP-Tabel"/>
    <w:basedOn w:val="Ruuttabel4rhk1"/>
    <w:uiPriority w:val="99"/>
    <w:rsid w:val="00E74627"/>
    <w:rPr>
      <w:sz w:val="20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</w:tblPr>
    <w:tblStylePr w:type="firstRow">
      <w:pPr>
        <w:keepNext/>
        <w:wordWrap/>
      </w:pPr>
      <w:rPr>
        <w:rFonts w:asciiTheme="minorHAnsi" w:hAnsiTheme="minorHAnsi"/>
        <w:b/>
        <w:bCs/>
        <w:color w:val="FFFFFF" w:themeColor="background1"/>
      </w:rPr>
      <w:tblPr/>
      <w:tcPr>
        <w:tcBorders>
          <w:top w:val="single" w:sz="4" w:space="0" w:color="B2B2B2" w:themeColor="accent4"/>
          <w:left w:val="single" w:sz="4" w:space="0" w:color="B2B2B2" w:themeColor="accent4"/>
          <w:bottom w:val="single" w:sz="4" w:space="0" w:color="B2B2B2" w:themeColor="accent4"/>
          <w:right w:val="single" w:sz="4" w:space="0" w:color="B2B2B2" w:themeColor="accent4"/>
          <w:insideH w:val="single" w:sz="4" w:space="0" w:color="B2B2B2" w:themeColor="accent4"/>
          <w:insideV w:val="single" w:sz="4" w:space="0" w:color="B2B2B2" w:themeColor="accent4"/>
        </w:tcBorders>
        <w:shd w:val="clear" w:color="auto" w:fill="0060B0" w:themeFill="accent1"/>
      </w:tcPr>
    </w:tblStylePr>
    <w:tblStylePr w:type="lastRow">
      <w:rPr>
        <w:b/>
        <w:bCs/>
      </w:rPr>
      <w:tblPr/>
      <w:tcPr>
        <w:tc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table" w:customStyle="1" w:styleId="SP-Tabel2">
    <w:name w:val="SP-Tabel2"/>
    <w:basedOn w:val="SP-Tabel"/>
    <w:uiPriority w:val="99"/>
    <w:rsid w:val="00E74627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pPr>
        <w:keepNext/>
        <w:wordWrap/>
      </w:pPr>
      <w:rPr>
        <w:rFonts w:asciiTheme="minorHAnsi" w:hAnsiTheme="minorHAnsi"/>
        <w:b/>
        <w:bCs/>
        <w:color w:val="auto"/>
      </w:rPr>
      <w:tblPr/>
      <w:tcPr>
        <w:tc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cBorders>
        <w:shd w:val="clear" w:color="auto" w:fill="E7E6E6" w:themeFill="background2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paragraph" w:customStyle="1" w:styleId="SP-Kirjapealkiri">
    <w:name w:val="SP-Kirja pealkiri"/>
    <w:basedOn w:val="Normaallaad"/>
    <w:qFormat/>
    <w:rsid w:val="00926971"/>
    <w:pPr>
      <w:spacing w:before="720" w:after="240"/>
    </w:pPr>
    <w:rPr>
      <w:b/>
      <w:sz w:val="24"/>
      <w:szCs w:val="24"/>
    </w:rPr>
  </w:style>
  <w:style w:type="character" w:styleId="Lehekljenumber">
    <w:name w:val="page number"/>
    <w:basedOn w:val="Liguvaikefont"/>
    <w:uiPriority w:val="99"/>
    <w:unhideWhenUsed/>
    <w:rsid w:val="002A2A98"/>
  </w:style>
  <w:style w:type="character" w:styleId="Kommentaariviide">
    <w:name w:val="annotation reference"/>
    <w:basedOn w:val="Liguvaikefont"/>
    <w:uiPriority w:val="99"/>
    <w:semiHidden/>
    <w:unhideWhenUsed/>
    <w:rsid w:val="00DB0E8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DB0E88"/>
    <w:pPr>
      <w:spacing w:before="0" w:after="160" w:line="240" w:lineRule="auto"/>
    </w:pPr>
    <w:rPr>
      <w:kern w:val="2"/>
      <w:szCs w:val="20"/>
      <w:lang w:val="en-US"/>
      <w14:ligatures w14:val="standardContextual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DB0E88"/>
    <w:rPr>
      <w:kern w:val="2"/>
      <w:sz w:val="20"/>
      <w:szCs w:val="20"/>
      <w:lang w:val="en-US"/>
      <w14:ligatures w14:val="standardContextual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B0E88"/>
    <w:pPr>
      <w:spacing w:before="60" w:after="60"/>
    </w:pPr>
    <w:rPr>
      <w:b/>
      <w:bCs/>
      <w:kern w:val="0"/>
      <w:lang w:val="et-EE"/>
      <w14:ligatures w14:val="none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B0E88"/>
    <w:rPr>
      <w:b/>
      <w:bCs/>
      <w:kern w:val="2"/>
      <w:sz w:val="20"/>
      <w:szCs w:val="20"/>
      <w:lang w:val="en-US"/>
      <w14:ligatures w14:val="standardContextual"/>
    </w:rPr>
  </w:style>
  <w:style w:type="paragraph" w:styleId="Redaktsioon">
    <w:name w:val="Revision"/>
    <w:hidden/>
    <w:uiPriority w:val="99"/>
    <w:semiHidden/>
    <w:rsid w:val="00495A5B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kepastPuhki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0B0"/>
      </a:accent1>
      <a:accent2>
        <a:srgbClr val="FFCF00"/>
      </a:accent2>
      <a:accent3>
        <a:srgbClr val="00B16B"/>
      </a:accent3>
      <a:accent4>
        <a:srgbClr val="B2B2B2"/>
      </a:accent4>
      <a:accent5>
        <a:srgbClr val="F6921E"/>
      </a:accent5>
      <a:accent6>
        <a:srgbClr val="BED63A"/>
      </a:accent6>
      <a:hlink>
        <a:srgbClr val="0563C1"/>
      </a:hlink>
      <a:folHlink>
        <a:srgbClr val="954F72"/>
      </a:folHlink>
    </a:clrScheme>
    <a:fontScheme name="SkepastPuhkim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7DAE5A-FFB2-4622-9C07-13D8F30F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735</Words>
  <Characters>4269</Characters>
  <Application>Microsoft Office Word</Application>
  <DocSecurity>0</DocSecurity>
  <Lines>35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Aruande nimi palun siia</vt:lpstr>
      <vt:lpstr>Aruande nimi palun siia</vt:lpstr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Aruande nimi palun siia</dc:title>
  <dc:subject>Alapealkiri</dc:subject>
  <dc:creator>Kätlin Pukspuu</dc:creator>
  <cp:keywords/>
  <dc:description/>
  <cp:lastModifiedBy>Aide Kaar</cp:lastModifiedBy>
  <cp:revision>5</cp:revision>
  <cp:lastPrinted>2015-10-27T13:34:00Z</cp:lastPrinted>
  <dcterms:created xsi:type="dcterms:W3CDTF">2024-06-21T10:23:00Z</dcterms:created>
  <dcterms:modified xsi:type="dcterms:W3CDTF">2024-06-21T10:52:00Z</dcterms:modified>
</cp:coreProperties>
</file>